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7A" w:rsidRPr="00501644" w:rsidRDefault="0002577A" w:rsidP="0002577A">
      <w:pPr>
        <w:pStyle w:val="a5"/>
        <w:ind w:firstLine="0"/>
        <w:jc w:val="center"/>
        <w:rPr>
          <w:rFonts w:ascii="Times New Roman" w:hAnsi="Times New Roman" w:cs="Times New Roman"/>
          <w:b/>
        </w:rPr>
      </w:pPr>
      <w:r w:rsidRPr="00501644">
        <w:rPr>
          <w:rFonts w:ascii="Times New Roman" w:hAnsi="Times New Roman" w:cs="Times New Roman"/>
          <w:b/>
        </w:rPr>
        <w:t xml:space="preserve">Справка </w:t>
      </w:r>
    </w:p>
    <w:p w:rsidR="0002577A" w:rsidRPr="00501644" w:rsidRDefault="0002577A" w:rsidP="0002577A">
      <w:pPr>
        <w:pStyle w:val="a5"/>
        <w:ind w:firstLine="0"/>
        <w:jc w:val="center"/>
        <w:rPr>
          <w:rFonts w:ascii="Times New Roman" w:hAnsi="Times New Roman" w:cs="Times New Roman"/>
          <w:b/>
        </w:rPr>
      </w:pPr>
      <w:r w:rsidRPr="00501644">
        <w:rPr>
          <w:rFonts w:ascii="Times New Roman" w:hAnsi="Times New Roman" w:cs="Times New Roman"/>
          <w:b/>
        </w:rPr>
        <w:t xml:space="preserve">Межрегионального управления №50 ФМБА России по обобщению и анализу правоприменительной практики государственного </w:t>
      </w:r>
      <w:proofErr w:type="gramStart"/>
      <w:r w:rsidRPr="00501644">
        <w:rPr>
          <w:rFonts w:ascii="Times New Roman" w:hAnsi="Times New Roman" w:cs="Times New Roman"/>
          <w:b/>
        </w:rPr>
        <w:t>контроля за</w:t>
      </w:r>
      <w:proofErr w:type="gramEnd"/>
      <w:r w:rsidRPr="00501644">
        <w:rPr>
          <w:rFonts w:ascii="Times New Roman" w:hAnsi="Times New Roman" w:cs="Times New Roman"/>
          <w:b/>
        </w:rPr>
        <w:t xml:space="preserve"> обеспечением безопасности донорской крови и ее компонентов за 2017 год.</w:t>
      </w:r>
    </w:p>
    <w:p w:rsidR="0002577A" w:rsidRPr="00501644" w:rsidRDefault="0002577A" w:rsidP="0002577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77A" w:rsidRDefault="0002577A" w:rsidP="0002577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</w:t>
      </w:r>
      <w:r w:rsidRPr="000257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нормативно-правовых </w:t>
      </w:r>
      <w:r w:rsidRPr="00AB4299">
        <w:rPr>
          <w:rFonts w:ascii="Times New Roman" w:hAnsi="Times New Roman" w:cs="Times New Roman"/>
        </w:rPr>
        <w:t>актов, содержащих обязательные требования в области обеспечения безопасности донорской крови и ее компонентов</w:t>
      </w:r>
      <w:r>
        <w:rPr>
          <w:rFonts w:ascii="Times New Roman" w:hAnsi="Times New Roman" w:cs="Times New Roman"/>
        </w:rPr>
        <w:t>,</w:t>
      </w:r>
      <w:r w:rsidRPr="00AB42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размещен</w:t>
      </w:r>
      <w:r w:rsidRPr="00AB42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Pr="00AB4299">
        <w:rPr>
          <w:rFonts w:ascii="Times New Roman" w:hAnsi="Times New Roman" w:cs="Times New Roman"/>
        </w:rPr>
        <w:t>а официальном сайте Межрегионального управ</w:t>
      </w:r>
      <w:r>
        <w:rPr>
          <w:rFonts w:ascii="Times New Roman" w:hAnsi="Times New Roman" w:cs="Times New Roman"/>
        </w:rPr>
        <w:t>ления №50 ФМБА России.</w:t>
      </w:r>
    </w:p>
    <w:p w:rsidR="0002577A" w:rsidRDefault="0002577A" w:rsidP="0002577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действующее законодательство в сфере</w:t>
      </w:r>
      <w:r w:rsidRPr="00AB4299">
        <w:rPr>
          <w:rFonts w:ascii="Times New Roman" w:hAnsi="Times New Roman" w:cs="Times New Roman"/>
        </w:rPr>
        <w:t xml:space="preserve"> донорской крови и ее компонентов</w:t>
      </w:r>
      <w:r>
        <w:rPr>
          <w:rFonts w:ascii="Times New Roman" w:hAnsi="Times New Roman" w:cs="Times New Roman"/>
        </w:rPr>
        <w:t xml:space="preserve"> в 2017 году</w:t>
      </w:r>
      <w:r w:rsidR="00282C2A">
        <w:rPr>
          <w:rFonts w:ascii="Times New Roman" w:hAnsi="Times New Roman" w:cs="Times New Roman"/>
        </w:rPr>
        <w:t xml:space="preserve"> изменения</w:t>
      </w:r>
      <w:r>
        <w:rPr>
          <w:rFonts w:ascii="Times New Roman" w:hAnsi="Times New Roman" w:cs="Times New Roman"/>
        </w:rPr>
        <w:t xml:space="preserve"> не </w:t>
      </w:r>
      <w:r w:rsidR="00282C2A">
        <w:rPr>
          <w:rFonts w:ascii="Times New Roman" w:hAnsi="Times New Roman" w:cs="Times New Roman"/>
        </w:rPr>
        <w:t>вносились</w:t>
      </w:r>
      <w:r>
        <w:rPr>
          <w:rFonts w:ascii="Times New Roman" w:hAnsi="Times New Roman" w:cs="Times New Roman"/>
        </w:rPr>
        <w:t>.</w:t>
      </w:r>
    </w:p>
    <w:p w:rsidR="0002577A" w:rsidRDefault="0002577A" w:rsidP="0002577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 </w:t>
      </w:r>
      <w:r w:rsidR="00282C2A">
        <w:rPr>
          <w:rFonts w:ascii="Times New Roman" w:hAnsi="Times New Roman" w:cs="Times New Roman"/>
        </w:rPr>
        <w:t>соблюдения обязательных требований</w:t>
      </w:r>
      <w:r w:rsidR="00282C2A" w:rsidRPr="00282C2A">
        <w:rPr>
          <w:rFonts w:ascii="Times New Roman" w:hAnsi="Times New Roman" w:cs="Times New Roman"/>
        </w:rPr>
        <w:t xml:space="preserve"> </w:t>
      </w:r>
      <w:r w:rsidR="00282C2A">
        <w:rPr>
          <w:rFonts w:ascii="Times New Roman" w:hAnsi="Times New Roman" w:cs="Times New Roman"/>
        </w:rPr>
        <w:t>законодательства в сфере</w:t>
      </w:r>
      <w:r w:rsidR="00282C2A" w:rsidRPr="00AB4299">
        <w:rPr>
          <w:rFonts w:ascii="Times New Roman" w:hAnsi="Times New Roman" w:cs="Times New Roman"/>
        </w:rPr>
        <w:t xml:space="preserve"> донорской крови и ее компонентов</w:t>
      </w:r>
      <w:r w:rsidR="00282C2A">
        <w:rPr>
          <w:rFonts w:ascii="Times New Roman" w:hAnsi="Times New Roman" w:cs="Times New Roman"/>
        </w:rPr>
        <w:t xml:space="preserve"> в 2017 году проводился в виде плановых и внеплановых проверок.</w:t>
      </w:r>
    </w:p>
    <w:p w:rsidR="0002577A" w:rsidRDefault="0002577A" w:rsidP="0002577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B453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2017 году Межрегиональным управлением №50 ФМБА России было проведено 11 проверок, из них 7 плановых и 4</w:t>
      </w:r>
      <w:r w:rsidRPr="00B453E7">
        <w:rPr>
          <w:rFonts w:ascii="Times New Roman" w:hAnsi="Times New Roman" w:cs="Times New Roman"/>
        </w:rPr>
        <w:t xml:space="preserve"> внеплановых.</w:t>
      </w:r>
      <w:r>
        <w:rPr>
          <w:rFonts w:ascii="Times New Roman" w:hAnsi="Times New Roman" w:cs="Times New Roman"/>
        </w:rPr>
        <w:t xml:space="preserve"> Из общего числа плановых проверок 1 проверка была запланирована и проведена в форме документарной, а также 4 внеплановые проверки проведены в форме документарной.</w:t>
      </w:r>
    </w:p>
    <w:p w:rsidR="0002577A" w:rsidRPr="00780ED6" w:rsidRDefault="0002577A" w:rsidP="0002577A">
      <w:pPr>
        <w:pStyle w:val="a5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Перед началом проверок руководители проверяемых организаций были проинформированы в соответствии </w:t>
      </w:r>
      <w:r w:rsidRPr="00A53763">
        <w:rPr>
          <w:rStyle w:val="FontStyle22"/>
          <w:rFonts w:ascii="Times New Roman" w:hAnsi="Times New Roman" w:cs="Times New Roman"/>
          <w:sz w:val="24"/>
          <w:szCs w:val="24"/>
        </w:rPr>
        <w:t>со статьей 26.1</w:t>
      </w:r>
      <w:r w:rsidRPr="00CF6431">
        <w:rPr>
          <w:rStyle w:val="FontStyle22"/>
          <w:rFonts w:ascii="Times New Roman" w:hAnsi="Times New Roman" w:cs="Times New Roman"/>
        </w:rPr>
        <w:t xml:space="preserve"> </w:t>
      </w:r>
      <w:r w:rsidRPr="00CF6431">
        <w:rPr>
          <w:rFonts w:ascii="Times New Roman" w:hAnsi="Times New Roman" w:cs="Times New Roman"/>
          <w:shd w:val="clear" w:color="auto" w:fill="FFFFFF"/>
        </w:rPr>
        <w:t>Закона № 294-ФЗ</w:t>
      </w:r>
      <w:r w:rsidRPr="00F53450">
        <w:rPr>
          <w:rFonts w:ascii="Times New Roman" w:hAnsi="Times New Roman" w:cs="Times New Roman"/>
        </w:rPr>
        <w:t xml:space="preserve"> </w:t>
      </w:r>
      <w:r w:rsidRPr="00CF6431">
        <w:rPr>
          <w:rFonts w:ascii="Times New Roman" w:hAnsi="Times New Roman" w:cs="Times New Roman"/>
        </w:rPr>
        <w:t>от 26 декабря 2008 года</w:t>
      </w:r>
      <w:r>
        <w:rPr>
          <w:rFonts w:ascii="Times New Roman" w:hAnsi="Times New Roman" w:cs="Times New Roman"/>
        </w:rPr>
        <w:t xml:space="preserve"> о надзорных каникулах для </w:t>
      </w:r>
      <w:r w:rsidRPr="00CF6431">
        <w:rPr>
          <w:rFonts w:ascii="Times New Roman" w:hAnsi="Times New Roman" w:cs="Times New Roman"/>
          <w:color w:val="000000"/>
        </w:rPr>
        <w:t>юридических лиц, индивидуальных предпринимателей, отнесенных в соответствии с положениями</w:t>
      </w:r>
      <w:r w:rsidRPr="00CF6431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F6431">
        <w:rPr>
          <w:rFonts w:ascii="Times New Roman" w:hAnsi="Times New Roman" w:cs="Times New Roman"/>
          <w:shd w:val="clear" w:color="auto" w:fill="FFFFFF"/>
        </w:rPr>
        <w:t>статьи 4 Федерального закона от 24 июля 2007 года № 209-ФЗ "О развитии малого и среднего предпринимательства в Российской Федерации"</w:t>
      </w:r>
      <w:r w:rsidRPr="00CF6431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CF6431">
        <w:rPr>
          <w:rFonts w:ascii="Times New Roman" w:hAnsi="Times New Roman" w:cs="Times New Roman"/>
          <w:color w:val="000000"/>
        </w:rPr>
        <w:t>к субъектам малого предпринимательства</w:t>
      </w:r>
      <w:r>
        <w:rPr>
          <w:rFonts w:ascii="Times New Roman" w:hAnsi="Times New Roman" w:cs="Times New Roman"/>
          <w:shd w:val="clear" w:color="auto" w:fill="FFFFFF"/>
        </w:rPr>
        <w:t>, предупреждены об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административной ответственности </w:t>
      </w:r>
      <w:r w:rsidRPr="00CF6431">
        <w:rPr>
          <w:rStyle w:val="apple-converted-space"/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</w:rPr>
        <w:t>согласно ст</w:t>
      </w:r>
      <w:r w:rsidRPr="00F5345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ст. 19.4,</w:t>
      </w:r>
      <w:r w:rsidRPr="00F53450">
        <w:rPr>
          <w:rFonts w:ascii="Times New Roman" w:hAnsi="Times New Roman" w:cs="Times New Roman"/>
        </w:rPr>
        <w:t xml:space="preserve"> </w:t>
      </w:r>
      <w:r w:rsidRPr="00F53450">
        <w:rPr>
          <w:rStyle w:val="FontStyle22"/>
          <w:rFonts w:ascii="Times New Roman" w:hAnsi="Times New Roman" w:cs="Times New Roman"/>
          <w:sz w:val="24"/>
          <w:szCs w:val="24"/>
        </w:rPr>
        <w:t>19.4.1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, </w:t>
      </w:r>
      <w:r w:rsidRPr="00F53450">
        <w:rPr>
          <w:rStyle w:val="FontStyle22"/>
          <w:rFonts w:ascii="Times New Roman" w:hAnsi="Times New Roman" w:cs="Times New Roman"/>
          <w:sz w:val="24"/>
          <w:szCs w:val="24"/>
        </w:rPr>
        <w:t>19.7</w:t>
      </w:r>
      <w:r w:rsidRPr="00CF6431">
        <w:rPr>
          <w:rStyle w:val="FontStyle22"/>
          <w:rFonts w:ascii="Times New Roman" w:hAnsi="Times New Roman" w:cs="Times New Roman"/>
        </w:rPr>
        <w:t xml:space="preserve"> </w:t>
      </w:r>
      <w:r w:rsidRPr="00F53450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450">
        <w:rPr>
          <w:rStyle w:val="FontStyle22"/>
          <w:rFonts w:ascii="Times New Roman" w:hAnsi="Times New Roman" w:cs="Times New Roman"/>
          <w:sz w:val="24"/>
          <w:szCs w:val="24"/>
        </w:rPr>
        <w:t>КоАП</w:t>
      </w:r>
      <w:proofErr w:type="spellEnd"/>
      <w:r w:rsidRPr="00F53450">
        <w:rPr>
          <w:rStyle w:val="FontStyle22"/>
          <w:rFonts w:ascii="Times New Roman" w:hAnsi="Times New Roman" w:cs="Times New Roman"/>
          <w:sz w:val="24"/>
          <w:szCs w:val="24"/>
        </w:rPr>
        <w:t xml:space="preserve"> РФ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за неповиновение законному распоряжению,</w:t>
      </w:r>
      <w:r w:rsidRPr="00F53450">
        <w:rPr>
          <w:rFonts w:ascii="Times New Roman" w:hAnsi="Times New Roman" w:cs="Times New Roman"/>
        </w:rPr>
        <w:t xml:space="preserve"> </w:t>
      </w:r>
      <w:r w:rsidRPr="00CF6431">
        <w:rPr>
          <w:rFonts w:ascii="Times New Roman" w:hAnsi="Times New Roman" w:cs="Times New Roman"/>
        </w:rPr>
        <w:t>за воспрепятствование законной деятельности</w:t>
      </w:r>
      <w:r>
        <w:rPr>
          <w:rStyle w:val="FontStyle22"/>
          <w:rFonts w:ascii="Times New Roman" w:hAnsi="Times New Roman" w:cs="Times New Roman"/>
          <w:sz w:val="24"/>
          <w:szCs w:val="24"/>
        </w:rPr>
        <w:t>,</w:t>
      </w:r>
      <w:r w:rsidRPr="000B6B91">
        <w:rPr>
          <w:rFonts w:ascii="Times New Roman" w:hAnsi="Times New Roman" w:cs="Times New Roman"/>
        </w:rPr>
        <w:t xml:space="preserve"> </w:t>
      </w:r>
      <w:r w:rsidRPr="000B6B91">
        <w:rPr>
          <w:rStyle w:val="FontStyle22"/>
          <w:rFonts w:ascii="Times New Roman" w:hAnsi="Times New Roman" w:cs="Times New Roman"/>
          <w:sz w:val="24"/>
          <w:szCs w:val="24"/>
        </w:rPr>
        <w:t xml:space="preserve">за непредставление или несвоевременное представление сведений (информации) </w:t>
      </w:r>
      <w:r>
        <w:rPr>
          <w:rStyle w:val="FontStyle22"/>
          <w:rFonts w:ascii="Times New Roman" w:hAnsi="Times New Roman" w:cs="Times New Roman"/>
          <w:sz w:val="24"/>
          <w:szCs w:val="24"/>
        </w:rPr>
        <w:t>должностному лицу органа, осуществляющего</w:t>
      </w:r>
      <w:r w:rsidRPr="00F53450">
        <w:rPr>
          <w:rStyle w:val="FontStyle22"/>
          <w:rFonts w:ascii="Times New Roman" w:hAnsi="Times New Roman" w:cs="Times New Roman"/>
          <w:sz w:val="24"/>
          <w:szCs w:val="24"/>
        </w:rPr>
        <w:t xml:space="preserve"> государственный надзор (контроль)</w:t>
      </w:r>
      <w:r>
        <w:rPr>
          <w:rStyle w:val="FontStyle22"/>
          <w:rFonts w:ascii="Times New Roman" w:hAnsi="Times New Roman" w:cs="Times New Roman"/>
          <w:sz w:val="24"/>
          <w:szCs w:val="24"/>
        </w:rPr>
        <w:t>.</w:t>
      </w:r>
    </w:p>
    <w:p w:rsidR="0002577A" w:rsidRPr="00CD5714" w:rsidRDefault="0002577A" w:rsidP="0002577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CD5714">
        <w:rPr>
          <w:rFonts w:ascii="Times New Roman" w:hAnsi="Times New Roman" w:cs="Times New Roman"/>
        </w:rPr>
        <w:t xml:space="preserve">роанализированы типовые нарушения обязательных требований законодательства, допущенные хозяйствующими </w:t>
      </w:r>
      <w:r>
        <w:rPr>
          <w:rFonts w:ascii="Times New Roman" w:hAnsi="Times New Roman" w:cs="Times New Roman"/>
        </w:rPr>
        <w:t xml:space="preserve">субъектами в </w:t>
      </w:r>
      <w:r w:rsidRPr="00CD5714">
        <w:rPr>
          <w:rFonts w:ascii="Times New Roman" w:hAnsi="Times New Roman" w:cs="Times New Roman"/>
        </w:rPr>
        <w:t>2017 г</w:t>
      </w:r>
      <w:r>
        <w:rPr>
          <w:rFonts w:ascii="Times New Roman" w:hAnsi="Times New Roman" w:cs="Times New Roman"/>
        </w:rPr>
        <w:t>оду</w:t>
      </w:r>
      <w:r w:rsidRPr="00CD5714">
        <w:rPr>
          <w:rFonts w:ascii="Times New Roman" w:hAnsi="Times New Roman" w:cs="Times New Roman"/>
        </w:rPr>
        <w:t>. По результатам анализа установлено следующее:</w:t>
      </w:r>
      <w:r>
        <w:rPr>
          <w:rFonts w:ascii="Times New Roman" w:hAnsi="Times New Roman" w:cs="Times New Roman"/>
        </w:rPr>
        <w:t xml:space="preserve"> в ходе 4 проверок</w:t>
      </w:r>
      <w:r w:rsidRPr="00874C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(в том числе</w:t>
      </w:r>
      <w:r w:rsidRPr="00874C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Pr="00874C1D">
        <w:rPr>
          <w:rFonts w:ascii="Times New Roman" w:hAnsi="Times New Roman" w:cs="Times New Roman"/>
        </w:rPr>
        <w:t xml:space="preserve"> плановых</w:t>
      </w:r>
      <w:r>
        <w:rPr>
          <w:rFonts w:ascii="Times New Roman" w:hAnsi="Times New Roman" w:cs="Times New Roman"/>
        </w:rPr>
        <w:t xml:space="preserve"> и 2</w:t>
      </w:r>
      <w:r w:rsidRPr="00874C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внеплановых) выявлено 11 нарушений</w:t>
      </w:r>
      <w:r w:rsidRPr="00874C1D">
        <w:rPr>
          <w:rFonts w:ascii="Times New Roman" w:hAnsi="Times New Roman" w:cs="Times New Roman"/>
        </w:rPr>
        <w:t xml:space="preserve"> об</w:t>
      </w:r>
      <w:r>
        <w:rPr>
          <w:rFonts w:ascii="Times New Roman" w:hAnsi="Times New Roman" w:cs="Times New Roman"/>
        </w:rPr>
        <w:t xml:space="preserve">язательных требований и 1 невыполнение предложений предписания. </w:t>
      </w:r>
    </w:p>
    <w:p w:rsidR="0002577A" w:rsidRDefault="0002577A" w:rsidP="0002577A">
      <w:pPr>
        <w:pStyle w:val="a5"/>
        <w:rPr>
          <w:rFonts w:ascii="Times New Roman" w:hAnsi="Times New Roman" w:cs="Times New Roman"/>
        </w:rPr>
      </w:pPr>
      <w:r w:rsidRPr="00CD5714">
        <w:rPr>
          <w:rFonts w:ascii="Times New Roman" w:hAnsi="Times New Roman" w:cs="Times New Roman"/>
        </w:rPr>
        <w:t xml:space="preserve">При осуществлении государственного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</w:t>
      </w:r>
      <w:r w:rsidRPr="00AB4299">
        <w:rPr>
          <w:rFonts w:ascii="Times New Roman" w:hAnsi="Times New Roman" w:cs="Times New Roman"/>
        </w:rPr>
        <w:t>обеспеч</w:t>
      </w:r>
      <w:r>
        <w:rPr>
          <w:rFonts w:ascii="Times New Roman" w:hAnsi="Times New Roman" w:cs="Times New Roman"/>
        </w:rPr>
        <w:t>ением</w:t>
      </w:r>
      <w:r w:rsidRPr="00AB4299">
        <w:rPr>
          <w:rFonts w:ascii="Times New Roman" w:hAnsi="Times New Roman" w:cs="Times New Roman"/>
        </w:rPr>
        <w:t xml:space="preserve"> безопасности донорской крови и ее компонентов</w:t>
      </w:r>
      <w:r w:rsidRPr="00CD57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выявлены нарушения</w:t>
      </w:r>
      <w:r w:rsidRPr="00CD5714">
        <w:rPr>
          <w:rFonts w:ascii="Times New Roman" w:hAnsi="Times New Roman" w:cs="Times New Roman"/>
        </w:rPr>
        <w:t>:</w:t>
      </w:r>
    </w:p>
    <w:p w:rsidR="0002577A" w:rsidRPr="00311B7D" w:rsidRDefault="0002577A" w:rsidP="0002577A">
      <w:pPr>
        <w:pStyle w:val="a3"/>
        <w:widowControl w:val="0"/>
        <w:ind w:right="-135"/>
        <w:rPr>
          <w:b/>
          <w:szCs w:val="28"/>
          <w:u w:val="single"/>
        </w:rPr>
      </w:pPr>
      <w:r w:rsidRPr="00311B7D">
        <w:rPr>
          <w:szCs w:val="28"/>
          <w:u w:val="single"/>
        </w:rPr>
        <w:t>1.</w:t>
      </w:r>
      <w:r>
        <w:rPr>
          <w:szCs w:val="28"/>
          <w:u w:val="single"/>
        </w:rPr>
        <w:t xml:space="preserve"> </w:t>
      </w:r>
      <w:r w:rsidRPr="00311B7D">
        <w:rPr>
          <w:szCs w:val="28"/>
          <w:u w:val="single"/>
        </w:rPr>
        <w:t>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 - инфузионной терапии, утвержденного постановлением Правительства Российской Федерации № 29 от 26.01.2010, п.п. 4, 27, 29 приложения 3</w:t>
      </w:r>
      <w:r w:rsidRPr="00311B7D">
        <w:rPr>
          <w:u w:val="single"/>
        </w:rPr>
        <w:t>:</w:t>
      </w:r>
      <w:r w:rsidRPr="00311B7D">
        <w:rPr>
          <w:szCs w:val="28"/>
          <w:u w:val="single"/>
        </w:rPr>
        <w:t xml:space="preserve"> </w:t>
      </w:r>
    </w:p>
    <w:p w:rsidR="0002577A" w:rsidRDefault="0002577A" w:rsidP="0002577A">
      <w:pPr>
        <w:pStyle w:val="a3"/>
        <w:widowControl w:val="0"/>
        <w:ind w:right="-135"/>
        <w:rPr>
          <w:szCs w:val="28"/>
        </w:rPr>
      </w:pPr>
      <w:r>
        <w:rPr>
          <w:szCs w:val="28"/>
        </w:rPr>
        <w:t xml:space="preserve">- не проведен ремонт помещений </w:t>
      </w:r>
      <w:r w:rsidR="008605FC">
        <w:rPr>
          <w:szCs w:val="28"/>
        </w:rPr>
        <w:t>ОПК</w:t>
      </w:r>
      <w:r>
        <w:rPr>
          <w:szCs w:val="28"/>
        </w:rPr>
        <w:t>;</w:t>
      </w:r>
      <w:r w:rsidRPr="00F253F8">
        <w:rPr>
          <w:szCs w:val="28"/>
        </w:rPr>
        <w:t xml:space="preserve"> </w:t>
      </w:r>
    </w:p>
    <w:p w:rsidR="0002577A" w:rsidRDefault="0002577A" w:rsidP="0002577A">
      <w:pPr>
        <w:pStyle w:val="a3"/>
        <w:widowControl w:val="0"/>
        <w:ind w:right="-135"/>
        <w:rPr>
          <w:szCs w:val="28"/>
        </w:rPr>
      </w:pPr>
      <w:r>
        <w:rPr>
          <w:szCs w:val="28"/>
        </w:rPr>
        <w:t>- не приобретены донорские кресла для забора крови у доноров и проведения тромбоцитафереза;</w:t>
      </w:r>
      <w:r w:rsidRPr="00F253F8">
        <w:rPr>
          <w:szCs w:val="28"/>
        </w:rPr>
        <w:t xml:space="preserve"> </w:t>
      </w:r>
    </w:p>
    <w:p w:rsidR="0002577A" w:rsidRDefault="0002577A" w:rsidP="0002577A">
      <w:pPr>
        <w:pStyle w:val="a3"/>
        <w:widowControl w:val="0"/>
        <w:ind w:right="-135"/>
        <w:rPr>
          <w:szCs w:val="28"/>
        </w:rPr>
      </w:pPr>
      <w:r>
        <w:rPr>
          <w:szCs w:val="28"/>
        </w:rPr>
        <w:t xml:space="preserve">- не приобретено холодильное оборудование для хранения необследованных эритроцитсодержащих компонентов и </w:t>
      </w:r>
      <w:r w:rsidRPr="00C72201">
        <w:rPr>
          <w:szCs w:val="28"/>
        </w:rPr>
        <w:t>карантинизированной СЗП на выдачу</w:t>
      </w:r>
      <w:r w:rsidR="008605FC">
        <w:rPr>
          <w:szCs w:val="28"/>
        </w:rPr>
        <w:t>.</w:t>
      </w:r>
      <w:r w:rsidRPr="00F253F8">
        <w:rPr>
          <w:szCs w:val="28"/>
        </w:rPr>
        <w:t xml:space="preserve"> </w:t>
      </w:r>
    </w:p>
    <w:p w:rsidR="0002577A" w:rsidRPr="00E03257" w:rsidRDefault="0002577A" w:rsidP="0002577A">
      <w:pPr>
        <w:pStyle w:val="a3"/>
        <w:widowControl w:val="0"/>
        <w:ind w:right="-135"/>
        <w:rPr>
          <w:szCs w:val="28"/>
          <w:u w:val="single"/>
        </w:rPr>
      </w:pPr>
      <w:r w:rsidRPr="00311B7D">
        <w:rPr>
          <w:szCs w:val="28"/>
          <w:u w:val="single"/>
        </w:rPr>
        <w:t>2.</w:t>
      </w:r>
      <w:r w:rsidRPr="00CE093F">
        <w:rPr>
          <w:u w:val="single"/>
        </w:rPr>
        <w:t xml:space="preserve"> </w:t>
      </w:r>
      <w:r w:rsidRPr="00E03257">
        <w:rPr>
          <w:u w:val="single"/>
        </w:rPr>
        <w:t>Постановления Правительства РФ от 12 апреля 2013 г. N 332 «Об утверждении Правил осуществления безвозмездной передачи донорской крови и (или) ее компонентов организациями, входящими в службу крови», п.п.</w:t>
      </w:r>
      <w:r w:rsidRPr="00E03257">
        <w:rPr>
          <w:iCs/>
          <w:szCs w:val="28"/>
          <w:u w:val="single"/>
        </w:rPr>
        <w:t xml:space="preserve"> 4, 5</w:t>
      </w:r>
      <w:r>
        <w:rPr>
          <w:iCs/>
          <w:szCs w:val="28"/>
          <w:u w:val="single"/>
        </w:rPr>
        <w:t>:</w:t>
      </w:r>
    </w:p>
    <w:p w:rsidR="0002577A" w:rsidRPr="00CE093F" w:rsidRDefault="0002577A" w:rsidP="0002577A">
      <w:pPr>
        <w:pStyle w:val="a5"/>
        <w:ind w:firstLine="0"/>
        <w:rPr>
          <w:rFonts w:ascii="Times New Roman" w:hAnsi="Times New Roman" w:cs="Times New Roman"/>
        </w:rPr>
      </w:pPr>
      <w:r w:rsidRPr="00CE093F">
        <w:rPr>
          <w:rFonts w:ascii="Times New Roman" w:hAnsi="Times New Roman" w:cs="Times New Roman"/>
          <w:iCs/>
          <w:szCs w:val="28"/>
        </w:rPr>
        <w:t xml:space="preserve">- </w:t>
      </w:r>
      <w:r>
        <w:rPr>
          <w:rFonts w:ascii="Times New Roman" w:hAnsi="Times New Roman" w:cs="Times New Roman"/>
          <w:iCs/>
          <w:szCs w:val="28"/>
        </w:rPr>
        <w:t>о</w:t>
      </w:r>
      <w:r w:rsidRPr="00CE093F">
        <w:rPr>
          <w:rFonts w:ascii="Times New Roman" w:hAnsi="Times New Roman" w:cs="Times New Roman"/>
          <w:iCs/>
          <w:szCs w:val="28"/>
        </w:rPr>
        <w:t>тсутствует документ, определяющий порядок безвозмездной передачи компонентов донорской крови</w:t>
      </w:r>
      <w:r>
        <w:rPr>
          <w:rFonts w:ascii="Times New Roman" w:hAnsi="Times New Roman" w:cs="Times New Roman"/>
          <w:iCs/>
          <w:szCs w:val="28"/>
        </w:rPr>
        <w:t>.</w:t>
      </w:r>
    </w:p>
    <w:p w:rsidR="0002577A" w:rsidRDefault="0002577A" w:rsidP="000257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E093F">
        <w:rPr>
          <w:rFonts w:ascii="Times New Roman" w:hAnsi="Times New Roman"/>
          <w:sz w:val="24"/>
          <w:szCs w:val="24"/>
          <w:u w:val="single"/>
        </w:rPr>
        <w:t xml:space="preserve">3. </w:t>
      </w:r>
      <w:r w:rsidRPr="00E03257">
        <w:rPr>
          <w:rFonts w:ascii="Times New Roman" w:hAnsi="Times New Roman"/>
          <w:sz w:val="24"/>
          <w:szCs w:val="24"/>
          <w:u w:val="single"/>
        </w:rPr>
        <w:t xml:space="preserve">Приказа Минздрава РФ от 25 ноября 2002 г. N 363 «Об утверждении Инструкции по применению компонентов крови», </w:t>
      </w:r>
      <w:r>
        <w:rPr>
          <w:rFonts w:ascii="Times New Roman" w:hAnsi="Times New Roman"/>
          <w:sz w:val="24"/>
          <w:szCs w:val="24"/>
          <w:u w:val="single"/>
        </w:rPr>
        <w:t>п.</w:t>
      </w:r>
      <w:r w:rsidRPr="008042DE">
        <w:rPr>
          <w:rFonts w:ascii="Times New Roman" w:hAnsi="Times New Roman"/>
          <w:sz w:val="24"/>
          <w:szCs w:val="24"/>
          <w:u w:val="single"/>
        </w:rPr>
        <w:t xml:space="preserve"> 11.1.5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8042DE">
        <w:rPr>
          <w:rFonts w:ascii="Times New Roman" w:hAnsi="Times New Roman"/>
          <w:sz w:val="24"/>
          <w:szCs w:val="24"/>
          <w:u w:val="single"/>
        </w:rPr>
        <w:t xml:space="preserve">  </w:t>
      </w:r>
    </w:p>
    <w:p w:rsidR="0002577A" w:rsidRDefault="0002577A" w:rsidP="000257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8042DE">
        <w:rPr>
          <w:rFonts w:ascii="Times New Roman" w:hAnsi="Times New Roman"/>
          <w:sz w:val="24"/>
          <w:szCs w:val="24"/>
        </w:rPr>
        <w:t xml:space="preserve">ациентке В. с осложненным </w:t>
      </w:r>
      <w:proofErr w:type="spellStart"/>
      <w:r w:rsidRPr="008042DE">
        <w:rPr>
          <w:rFonts w:ascii="Times New Roman" w:hAnsi="Times New Roman"/>
          <w:sz w:val="24"/>
          <w:szCs w:val="24"/>
        </w:rPr>
        <w:t>трансфузионным</w:t>
      </w:r>
      <w:proofErr w:type="spellEnd"/>
      <w:r w:rsidRPr="008042DE">
        <w:rPr>
          <w:rFonts w:ascii="Times New Roman" w:hAnsi="Times New Roman"/>
          <w:sz w:val="24"/>
          <w:szCs w:val="24"/>
        </w:rPr>
        <w:t xml:space="preserve"> анамнезом (аллергическая реакция), находившейся на стационарном лечении, проводилось переливание </w:t>
      </w:r>
      <w:proofErr w:type="spellStart"/>
      <w:r w:rsidRPr="008042DE">
        <w:rPr>
          <w:rFonts w:ascii="Times New Roman" w:hAnsi="Times New Roman"/>
          <w:sz w:val="24"/>
          <w:szCs w:val="24"/>
        </w:rPr>
        <w:t>неотмытой</w:t>
      </w:r>
      <w:proofErr w:type="spellEnd"/>
      <w:r w:rsidRPr="008042DE">
        <w:rPr>
          <w:rFonts w:ascii="Times New Roman" w:hAnsi="Times New Roman"/>
          <w:sz w:val="24"/>
          <w:szCs w:val="24"/>
        </w:rPr>
        <w:t xml:space="preserve"> эритроцитной взвеси</w:t>
      </w:r>
      <w:r w:rsidRPr="002A4633">
        <w:rPr>
          <w:rFonts w:ascii="Times New Roman" w:hAnsi="Times New Roman"/>
          <w:sz w:val="24"/>
          <w:szCs w:val="24"/>
        </w:rPr>
        <w:t>.</w:t>
      </w:r>
    </w:p>
    <w:p w:rsidR="0002577A" w:rsidRPr="00CE093F" w:rsidRDefault="0002577A" w:rsidP="0002577A">
      <w:pPr>
        <w:pStyle w:val="a3"/>
        <w:widowControl w:val="0"/>
        <w:ind w:right="-135"/>
        <w:rPr>
          <w:szCs w:val="28"/>
          <w:u w:val="single"/>
        </w:rPr>
      </w:pPr>
      <w:r>
        <w:rPr>
          <w:szCs w:val="28"/>
          <w:u w:val="single"/>
        </w:rPr>
        <w:t xml:space="preserve"> 4. </w:t>
      </w:r>
      <w:r w:rsidRPr="00311B7D">
        <w:rPr>
          <w:szCs w:val="28"/>
          <w:u w:val="single"/>
        </w:rPr>
        <w:t xml:space="preserve">Приказа Министерства здравоохранения РФ от 2 апреля 2013 г. №183н «Об утверждении </w:t>
      </w:r>
      <w:r w:rsidRPr="00311B7D">
        <w:rPr>
          <w:szCs w:val="28"/>
          <w:u w:val="single"/>
        </w:rPr>
        <w:lastRenderedPageBreak/>
        <w:t>правил клинического использования донорской крови и (или) ее компонентов»,</w:t>
      </w:r>
      <w:r>
        <w:rPr>
          <w:szCs w:val="28"/>
          <w:u w:val="single"/>
        </w:rPr>
        <w:t xml:space="preserve"> </w:t>
      </w:r>
      <w:r w:rsidRPr="00311B7D">
        <w:rPr>
          <w:szCs w:val="28"/>
          <w:u w:val="single"/>
        </w:rPr>
        <w:t xml:space="preserve"> п.п.</w:t>
      </w:r>
      <w:r w:rsidRPr="00311B7D">
        <w:rPr>
          <w:iCs/>
          <w:szCs w:val="28"/>
          <w:u w:val="single"/>
        </w:rPr>
        <w:t xml:space="preserve"> 18, </w:t>
      </w:r>
      <w:r w:rsidRPr="00311B7D">
        <w:rPr>
          <w:szCs w:val="28"/>
          <w:u w:val="single"/>
        </w:rPr>
        <w:t>19, 22, 46,</w:t>
      </w:r>
      <w:r w:rsidRPr="00311B7D">
        <w:rPr>
          <w:iCs/>
          <w:szCs w:val="28"/>
          <w:u w:val="single"/>
        </w:rPr>
        <w:t xml:space="preserve"> приложения 1</w:t>
      </w:r>
      <w:r w:rsidRPr="00311B7D">
        <w:rPr>
          <w:szCs w:val="28"/>
          <w:u w:val="single"/>
        </w:rPr>
        <w:t>:</w:t>
      </w:r>
      <w:r w:rsidRPr="00311B7D">
        <w:rPr>
          <w:bCs/>
          <w:color w:val="26282F"/>
          <w:u w:val="single"/>
        </w:rPr>
        <w:t xml:space="preserve"> </w:t>
      </w:r>
    </w:p>
    <w:p w:rsidR="0002577A" w:rsidRDefault="0002577A" w:rsidP="0002577A">
      <w:pPr>
        <w:pStyle w:val="a3"/>
        <w:widowControl w:val="0"/>
        <w:ind w:right="-135"/>
      </w:pPr>
      <w:r>
        <w:rPr>
          <w:bCs/>
          <w:color w:val="26282F"/>
        </w:rPr>
        <w:t xml:space="preserve">- </w:t>
      </w:r>
      <w:r w:rsidRPr="00F253F8">
        <w:rPr>
          <w:bCs/>
          <w:color w:val="26282F"/>
        </w:rPr>
        <w:t xml:space="preserve">в пункте 23 </w:t>
      </w:r>
      <w:r w:rsidRPr="008042DE">
        <w:t>протокола трансфузии компонентов донорской крови</w:t>
      </w:r>
      <w:r w:rsidR="008605FC">
        <w:t xml:space="preserve"> и</w:t>
      </w:r>
      <w:r w:rsidRPr="008042DE">
        <w:t xml:space="preserve"> листе регистрации переливания трансфузионных сред </w:t>
      </w:r>
      <w:r w:rsidR="008605FC">
        <w:t>м</w:t>
      </w:r>
      <w:r w:rsidRPr="008042DE">
        <w:t xml:space="preserve">едицинской карты </w:t>
      </w:r>
      <w:r w:rsidR="008605FC">
        <w:t>стационарного больного</w:t>
      </w:r>
      <w:r w:rsidRPr="008042DE">
        <w:t xml:space="preserve"> объемы компонентов донорской крови указаны неверно</w:t>
      </w:r>
      <w:r>
        <w:t>;</w:t>
      </w:r>
      <w:r w:rsidRPr="00F253F8">
        <w:t xml:space="preserve"> </w:t>
      </w:r>
    </w:p>
    <w:p w:rsidR="0002577A" w:rsidRPr="00311B7D" w:rsidRDefault="0002577A" w:rsidP="0002577A">
      <w:pPr>
        <w:pStyle w:val="a3"/>
        <w:widowControl w:val="0"/>
        <w:ind w:right="-135"/>
        <w:rPr>
          <w:b/>
          <w:szCs w:val="28"/>
        </w:rPr>
      </w:pPr>
      <w:proofErr w:type="gramStart"/>
      <w:r>
        <w:rPr>
          <w:bCs/>
          <w:color w:val="26282F"/>
        </w:rPr>
        <w:t xml:space="preserve">- </w:t>
      </w:r>
      <w:r>
        <w:t>в</w:t>
      </w:r>
      <w:r w:rsidRPr="00531453">
        <w:t xml:space="preserve"> протоко</w:t>
      </w:r>
      <w:r>
        <w:t>лах</w:t>
      </w:r>
      <w:r w:rsidRPr="00531453">
        <w:t xml:space="preserve"> переливания компонентов донорской крови</w:t>
      </w:r>
      <w:r>
        <w:t>:</w:t>
      </w:r>
      <w:r>
        <w:rPr>
          <w:b/>
          <w:szCs w:val="28"/>
        </w:rPr>
        <w:t xml:space="preserve"> </w:t>
      </w:r>
      <w:r>
        <w:t>не указан цвет мочи, указан тон мочи (темная), не указан контроль диуреза через 2 часа после переливания;</w:t>
      </w:r>
      <w:r>
        <w:rPr>
          <w:b/>
          <w:szCs w:val="28"/>
        </w:rPr>
        <w:t xml:space="preserve"> </w:t>
      </w:r>
      <w:r>
        <w:t>не соответствует данным этикетки контейнера</w:t>
      </w:r>
      <w:r w:rsidRPr="00531453">
        <w:t xml:space="preserve"> </w:t>
      </w:r>
      <w:r>
        <w:t>наименование компонента донорской крови: эритроцитная масса в протоколе, эритроцитная взвесь - на этикетке;</w:t>
      </w:r>
      <w:r>
        <w:rPr>
          <w:b/>
          <w:szCs w:val="28"/>
        </w:rPr>
        <w:t xml:space="preserve"> </w:t>
      </w:r>
      <w:r>
        <w:t>объем эритроцитной массы, указанный в этикетке, не соответствует объему, указанному в  пункте 17.6 протокола;</w:t>
      </w:r>
      <w:proofErr w:type="gramEnd"/>
      <w:r>
        <w:rPr>
          <w:b/>
          <w:szCs w:val="28"/>
        </w:rPr>
        <w:t xml:space="preserve"> </w:t>
      </w:r>
      <w:r w:rsidR="00E13121">
        <w:t>в</w:t>
      </w:r>
      <w:r w:rsidR="00E13121" w:rsidRPr="0085222E">
        <w:t xml:space="preserve"> </w:t>
      </w:r>
      <w:r w:rsidR="00E13121">
        <w:t xml:space="preserve"> пункте 17.2 протокола </w:t>
      </w:r>
      <w:r>
        <w:t>не указано наименование организации, заготовившей компонент донорской крови</w:t>
      </w:r>
      <w:r w:rsidRPr="0085222E">
        <w:t xml:space="preserve"> </w:t>
      </w:r>
      <w:r w:rsidR="00E13121">
        <w:t>(СЗП)</w:t>
      </w:r>
      <w:r>
        <w:t>;</w:t>
      </w:r>
    </w:p>
    <w:p w:rsidR="0002577A" w:rsidRDefault="0002577A" w:rsidP="0002577A">
      <w:pPr>
        <w:pStyle w:val="a3"/>
        <w:widowControl w:val="0"/>
        <w:ind w:right="-135"/>
        <w:rPr>
          <w:iCs/>
          <w:szCs w:val="28"/>
        </w:rPr>
      </w:pPr>
      <w:r w:rsidRPr="00311B7D">
        <w:rPr>
          <w:szCs w:val="28"/>
        </w:rPr>
        <w:t>- н</w:t>
      </w:r>
      <w:r w:rsidRPr="00311B7D">
        <w:rPr>
          <w:iCs/>
          <w:szCs w:val="28"/>
        </w:rPr>
        <w:t>е</w:t>
      </w:r>
      <w:r>
        <w:rPr>
          <w:iCs/>
          <w:szCs w:val="28"/>
        </w:rPr>
        <w:t xml:space="preserve"> проведено</w:t>
      </w:r>
      <w:r w:rsidR="00E13121">
        <w:rPr>
          <w:iCs/>
          <w:szCs w:val="28"/>
        </w:rPr>
        <w:t xml:space="preserve"> исследование мочи у реципиента</w:t>
      </w:r>
      <w:r>
        <w:rPr>
          <w:iCs/>
          <w:szCs w:val="28"/>
        </w:rPr>
        <w:t xml:space="preserve"> на следующий день после т</w:t>
      </w:r>
      <w:r w:rsidR="00E13121">
        <w:rPr>
          <w:iCs/>
          <w:szCs w:val="28"/>
        </w:rPr>
        <w:t>рансфузии эритроцитной массы</w:t>
      </w:r>
      <w:r>
        <w:rPr>
          <w:iCs/>
          <w:szCs w:val="28"/>
        </w:rPr>
        <w:t>;</w:t>
      </w:r>
    </w:p>
    <w:p w:rsidR="0002577A" w:rsidRDefault="0002577A" w:rsidP="0002577A">
      <w:pPr>
        <w:pStyle w:val="a3"/>
        <w:widowControl w:val="0"/>
        <w:ind w:right="-135"/>
        <w:rPr>
          <w:szCs w:val="28"/>
        </w:rPr>
      </w:pPr>
      <w:r>
        <w:rPr>
          <w:iCs/>
          <w:szCs w:val="28"/>
        </w:rPr>
        <w:t>- не проведен</w:t>
      </w:r>
      <w:r w:rsidRPr="00417CB8">
        <w:rPr>
          <w:iCs/>
        </w:rPr>
        <w:t xml:space="preserve"> скрининг антиэритроцитарных антител и определение </w:t>
      </w:r>
      <w:r>
        <w:rPr>
          <w:iCs/>
        </w:rPr>
        <w:t>антигенов эритроцитов</w:t>
      </w:r>
      <w:proofErr w:type="gramStart"/>
      <w:r w:rsidRPr="00417CB8">
        <w:t xml:space="preserve"> </w:t>
      </w:r>
      <w:r>
        <w:t>С</w:t>
      </w:r>
      <w:proofErr w:type="gramEnd"/>
      <w:r>
        <w:t>, с, Е, е, С</w:t>
      </w:r>
      <w:r w:rsidRPr="00053C09">
        <w:rPr>
          <w:vertAlign w:val="superscript"/>
          <w:lang w:val="en-US"/>
        </w:rPr>
        <w:t>W</w:t>
      </w:r>
      <w:r>
        <w:t>, К и</w:t>
      </w:r>
      <w:r w:rsidRPr="00053C09">
        <w:t xml:space="preserve"> </w:t>
      </w:r>
      <w:r>
        <w:rPr>
          <w:lang w:val="en-US"/>
        </w:rPr>
        <w:t>k</w:t>
      </w:r>
      <w:r>
        <w:rPr>
          <w:iCs/>
          <w:szCs w:val="28"/>
        </w:rPr>
        <w:t xml:space="preserve"> </w:t>
      </w:r>
      <w:r>
        <w:rPr>
          <w:szCs w:val="28"/>
        </w:rPr>
        <w:t>у больного, которому проводились множественные трансфузии компонентов донорской крови в течение 12 дней;</w:t>
      </w:r>
    </w:p>
    <w:p w:rsidR="0002577A" w:rsidRDefault="0002577A" w:rsidP="0002577A">
      <w:pPr>
        <w:pStyle w:val="a3"/>
        <w:widowControl w:val="0"/>
        <w:ind w:right="-135"/>
        <w:rPr>
          <w:szCs w:val="28"/>
        </w:rPr>
      </w:pPr>
      <w:r>
        <w:rPr>
          <w:iCs/>
          <w:szCs w:val="28"/>
        </w:rPr>
        <w:t>- в представленных медицинских картах отсутствует информация об определении антигенов эритроцитов</w:t>
      </w:r>
      <w:proofErr w:type="gramStart"/>
      <w:r>
        <w:rPr>
          <w:iCs/>
          <w:szCs w:val="28"/>
        </w:rPr>
        <w:t xml:space="preserve"> </w:t>
      </w:r>
      <w:r>
        <w:t>С</w:t>
      </w:r>
      <w:proofErr w:type="gramEnd"/>
      <w:r>
        <w:t>, с, Е, е, С</w:t>
      </w:r>
      <w:r w:rsidRPr="00053C09">
        <w:rPr>
          <w:vertAlign w:val="superscript"/>
          <w:lang w:val="en-US"/>
        </w:rPr>
        <w:t>W</w:t>
      </w:r>
      <w:r>
        <w:t>, К и</w:t>
      </w:r>
      <w:r w:rsidRPr="00053C09">
        <w:t xml:space="preserve"> </w:t>
      </w:r>
      <w:r>
        <w:rPr>
          <w:lang w:val="en-US"/>
        </w:rPr>
        <w:t>k</w:t>
      </w:r>
      <w:r>
        <w:rPr>
          <w:iCs/>
          <w:szCs w:val="28"/>
        </w:rPr>
        <w:t xml:space="preserve"> у реципиентов при многократных (повторных) трансфузиях компонентов донорской крови,</w:t>
      </w:r>
    </w:p>
    <w:p w:rsidR="0002577A" w:rsidRPr="00CE093F" w:rsidRDefault="0002577A" w:rsidP="0002577A">
      <w:pPr>
        <w:pStyle w:val="a3"/>
        <w:widowControl w:val="0"/>
        <w:ind w:right="-135"/>
        <w:rPr>
          <w:iCs/>
          <w:szCs w:val="28"/>
        </w:rPr>
      </w:pPr>
      <w:r>
        <w:rPr>
          <w:szCs w:val="28"/>
        </w:rPr>
        <w:t>-</w:t>
      </w:r>
      <w:r w:rsidRPr="00311B7D">
        <w:rPr>
          <w:iCs/>
          <w:szCs w:val="28"/>
        </w:rPr>
        <w:t xml:space="preserve"> </w:t>
      </w:r>
      <w:r>
        <w:rPr>
          <w:iCs/>
          <w:szCs w:val="28"/>
        </w:rPr>
        <w:t>в представленной документации отсутствует информация о проведении процесса размораживания свежезамороженной плазмы карантинизированной с применением специально предназначенного оборудования перед трансфузиями.</w:t>
      </w:r>
    </w:p>
    <w:p w:rsidR="0002577A" w:rsidRPr="00A46F8B" w:rsidRDefault="0002577A" w:rsidP="0002577A">
      <w:pPr>
        <w:pStyle w:val="a3"/>
        <w:ind w:firstLine="708"/>
        <w:rPr>
          <w:szCs w:val="28"/>
        </w:rPr>
      </w:pPr>
      <w:r w:rsidRPr="00AB4299">
        <w:t xml:space="preserve">По фактам выявленных нарушений выданы </w:t>
      </w:r>
      <w:r>
        <w:t xml:space="preserve">4 </w:t>
      </w:r>
      <w:r w:rsidRPr="00AB4299">
        <w:t>предписания об устранении нарушений с указанием сроков</w:t>
      </w:r>
      <w:r>
        <w:t xml:space="preserve"> исполнения</w:t>
      </w:r>
      <w:r w:rsidRPr="00AB4299">
        <w:t xml:space="preserve">. </w:t>
      </w:r>
    </w:p>
    <w:p w:rsidR="00282C2A" w:rsidRDefault="0002577A" w:rsidP="00282C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B4299">
        <w:rPr>
          <w:rFonts w:ascii="Times New Roman" w:hAnsi="Times New Roman"/>
          <w:sz w:val="24"/>
          <w:szCs w:val="24"/>
        </w:rPr>
        <w:t xml:space="preserve">За невыполнение предложений предписания юридическое лицо привлечено к административной ответственности по </w:t>
      </w:r>
      <w:proofErr w:type="gramStart"/>
      <w:r w:rsidRPr="00AB4299">
        <w:rPr>
          <w:rFonts w:ascii="Times New Roman" w:hAnsi="Times New Roman"/>
          <w:sz w:val="24"/>
          <w:szCs w:val="24"/>
        </w:rPr>
        <w:t>ч</w:t>
      </w:r>
      <w:proofErr w:type="gramEnd"/>
      <w:r w:rsidRPr="00AB4299">
        <w:rPr>
          <w:rFonts w:ascii="Times New Roman" w:hAnsi="Times New Roman"/>
          <w:sz w:val="24"/>
          <w:szCs w:val="24"/>
        </w:rPr>
        <w:t xml:space="preserve">.1 ст.19.5 </w:t>
      </w:r>
      <w:proofErr w:type="spellStart"/>
      <w:r w:rsidRPr="00AB4299">
        <w:rPr>
          <w:rFonts w:ascii="Times New Roman" w:hAnsi="Times New Roman"/>
          <w:sz w:val="24"/>
          <w:szCs w:val="24"/>
        </w:rPr>
        <w:t>КоАП</w:t>
      </w:r>
      <w:proofErr w:type="spellEnd"/>
      <w:r w:rsidRPr="00AB4299">
        <w:rPr>
          <w:rFonts w:ascii="Times New Roman" w:hAnsi="Times New Roman"/>
          <w:sz w:val="24"/>
          <w:szCs w:val="24"/>
        </w:rPr>
        <w:t xml:space="preserve"> РФ.</w:t>
      </w:r>
    </w:p>
    <w:p w:rsidR="000726AD" w:rsidRDefault="00282C2A" w:rsidP="00282C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C2A">
        <w:rPr>
          <w:rFonts w:ascii="Times New Roman" w:hAnsi="Times New Roman"/>
          <w:sz w:val="24"/>
          <w:szCs w:val="24"/>
        </w:rPr>
        <w:t>Обращений граждан</w:t>
      </w:r>
      <w:r>
        <w:rPr>
          <w:rFonts w:ascii="Times New Roman" w:hAnsi="Times New Roman"/>
          <w:sz w:val="24"/>
          <w:szCs w:val="24"/>
        </w:rPr>
        <w:t xml:space="preserve"> в Межрегиональное</w:t>
      </w:r>
      <w:r w:rsidRPr="00AB4299">
        <w:rPr>
          <w:rFonts w:ascii="Times New Roman" w:hAnsi="Times New Roman"/>
          <w:sz w:val="24"/>
          <w:szCs w:val="24"/>
        </w:rPr>
        <w:t xml:space="preserve"> управ</w:t>
      </w:r>
      <w:r>
        <w:rPr>
          <w:rFonts w:ascii="Times New Roman" w:hAnsi="Times New Roman"/>
          <w:sz w:val="24"/>
          <w:szCs w:val="24"/>
        </w:rPr>
        <w:t>ление №50 ФМБА России по вопросам донорства крови и ее компонентов в 2017 году не поступало.</w:t>
      </w:r>
    </w:p>
    <w:p w:rsidR="00C72066" w:rsidRDefault="00C72066" w:rsidP="00C720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2066" w:rsidRDefault="00C72066" w:rsidP="00C720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2066" w:rsidRPr="00282C2A" w:rsidRDefault="00C72066" w:rsidP="00C720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72066" w:rsidRPr="00282C2A" w:rsidSect="0002577A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2577A"/>
    <w:rsid w:val="000131DC"/>
    <w:rsid w:val="0002577A"/>
    <w:rsid w:val="00025B22"/>
    <w:rsid w:val="0003175F"/>
    <w:rsid w:val="00036490"/>
    <w:rsid w:val="000726AD"/>
    <w:rsid w:val="00080B08"/>
    <w:rsid w:val="000910F6"/>
    <w:rsid w:val="000B3EAD"/>
    <w:rsid w:val="000D0E25"/>
    <w:rsid w:val="00111117"/>
    <w:rsid w:val="0014028B"/>
    <w:rsid w:val="00150A33"/>
    <w:rsid w:val="0019119F"/>
    <w:rsid w:val="001B390A"/>
    <w:rsid w:val="001D7742"/>
    <w:rsid w:val="001F6EC2"/>
    <w:rsid w:val="002457FF"/>
    <w:rsid w:val="00282C2A"/>
    <w:rsid w:val="002F6E2C"/>
    <w:rsid w:val="0030422F"/>
    <w:rsid w:val="00323E11"/>
    <w:rsid w:val="00381919"/>
    <w:rsid w:val="0042070B"/>
    <w:rsid w:val="004D10EB"/>
    <w:rsid w:val="005414DF"/>
    <w:rsid w:val="00571222"/>
    <w:rsid w:val="0059689D"/>
    <w:rsid w:val="005D1D82"/>
    <w:rsid w:val="00677929"/>
    <w:rsid w:val="00697741"/>
    <w:rsid w:val="006B7050"/>
    <w:rsid w:val="006C743C"/>
    <w:rsid w:val="006F4431"/>
    <w:rsid w:val="00702569"/>
    <w:rsid w:val="00711717"/>
    <w:rsid w:val="00717233"/>
    <w:rsid w:val="007404BB"/>
    <w:rsid w:val="007415C8"/>
    <w:rsid w:val="00746638"/>
    <w:rsid w:val="00753C01"/>
    <w:rsid w:val="00763FEE"/>
    <w:rsid w:val="00801D15"/>
    <w:rsid w:val="0083733C"/>
    <w:rsid w:val="00845E25"/>
    <w:rsid w:val="00852C4C"/>
    <w:rsid w:val="008605FC"/>
    <w:rsid w:val="008C6EBD"/>
    <w:rsid w:val="00964CA0"/>
    <w:rsid w:val="0096563D"/>
    <w:rsid w:val="009C1080"/>
    <w:rsid w:val="009D36F8"/>
    <w:rsid w:val="009E5F9C"/>
    <w:rsid w:val="009E6B4B"/>
    <w:rsid w:val="00A6244D"/>
    <w:rsid w:val="00AF30F7"/>
    <w:rsid w:val="00B42BEE"/>
    <w:rsid w:val="00B50636"/>
    <w:rsid w:val="00B51CE9"/>
    <w:rsid w:val="00B82401"/>
    <w:rsid w:val="00BB0AE9"/>
    <w:rsid w:val="00BC26B2"/>
    <w:rsid w:val="00C0297A"/>
    <w:rsid w:val="00C04FF3"/>
    <w:rsid w:val="00C155F2"/>
    <w:rsid w:val="00C43D18"/>
    <w:rsid w:val="00C72066"/>
    <w:rsid w:val="00CE4E2C"/>
    <w:rsid w:val="00D552F5"/>
    <w:rsid w:val="00DB4C44"/>
    <w:rsid w:val="00DB646E"/>
    <w:rsid w:val="00DD5E51"/>
    <w:rsid w:val="00E13121"/>
    <w:rsid w:val="00E35C19"/>
    <w:rsid w:val="00E40004"/>
    <w:rsid w:val="00E42CF3"/>
    <w:rsid w:val="00E70E23"/>
    <w:rsid w:val="00F92CD0"/>
    <w:rsid w:val="00FB11B0"/>
    <w:rsid w:val="00FD2070"/>
    <w:rsid w:val="00FE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577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0257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0257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">
    <w:name w:val="Font Style22"/>
    <w:rsid w:val="0002577A"/>
    <w:rPr>
      <w:rFonts w:ascii="Microsoft Sans Serif" w:hAnsi="Microsoft Sans Serif" w:cs="Microsoft Sans Serif"/>
      <w:sz w:val="16"/>
      <w:szCs w:val="16"/>
    </w:rPr>
  </w:style>
  <w:style w:type="character" w:customStyle="1" w:styleId="apple-converted-space">
    <w:name w:val="apple-converted-space"/>
    <w:basedOn w:val="a0"/>
    <w:rsid w:val="000257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 ФМБА России № 50</Company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Стародубцева</dc:creator>
  <cp:keywords/>
  <dc:description/>
  <cp:lastModifiedBy>Стародубцева</cp:lastModifiedBy>
  <cp:revision>3</cp:revision>
  <dcterms:created xsi:type="dcterms:W3CDTF">2018-01-17T07:41:00Z</dcterms:created>
  <dcterms:modified xsi:type="dcterms:W3CDTF">2018-01-17T11:39:00Z</dcterms:modified>
</cp:coreProperties>
</file>