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C1" w:rsidRPr="00C33C1F" w:rsidRDefault="00F5108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</w:t>
      </w:r>
      <w:r w:rsidR="001434C1"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Межрегионального управления №50 ФМБА России</w:t>
      </w:r>
    </w:p>
    <w:p w:rsidR="001434C1" w:rsidRPr="00C33C1F" w:rsidRDefault="001434C1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 правоприменительной практики контрольно-надзорной деятельности с руководством по соблюдению обязательных требований законодательства</w:t>
      </w:r>
    </w:p>
    <w:p w:rsidR="001434C1" w:rsidRPr="00C33C1F" w:rsidRDefault="00C33C1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4</w:t>
      </w:r>
      <w:r w:rsidR="001434C1"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 года.</w:t>
      </w:r>
    </w:p>
    <w:p w:rsidR="001434C1" w:rsidRPr="00C33C1F" w:rsidRDefault="001434C1" w:rsidP="00523A9D">
      <w:pPr>
        <w:pStyle w:val="a5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C1F" w:rsidRPr="00C33C1F" w:rsidRDefault="009F192F" w:rsidP="00C33C1F">
      <w:pPr>
        <w:pStyle w:val="a5"/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 в законодательстве.</w:t>
      </w:r>
    </w:p>
    <w:p w:rsidR="00507CF6" w:rsidRPr="00507CF6" w:rsidRDefault="00C33C1F" w:rsidP="00507CF6">
      <w:pPr>
        <w:pStyle w:val="a3"/>
        <w:ind w:firstLine="360"/>
        <w:jc w:val="both"/>
        <w:rPr>
          <w:sz w:val="28"/>
          <w:szCs w:val="28"/>
        </w:rPr>
      </w:pPr>
      <w:r w:rsidRPr="00C33C1F">
        <w:rPr>
          <w:b/>
          <w:sz w:val="28"/>
          <w:szCs w:val="28"/>
        </w:rPr>
        <w:t xml:space="preserve">1. </w:t>
      </w:r>
      <w:r w:rsidR="00F5108F" w:rsidRPr="00C33C1F">
        <w:rPr>
          <w:sz w:val="28"/>
          <w:szCs w:val="28"/>
        </w:rPr>
        <w:t xml:space="preserve"> </w:t>
      </w:r>
      <w:hyperlink r:id="rId5" w:history="1">
        <w:r w:rsidR="00507CF6" w:rsidRPr="00507CF6">
          <w:rPr>
            <w:rStyle w:val="a6"/>
            <w:color w:val="auto"/>
            <w:sz w:val="28"/>
            <w:szCs w:val="28"/>
            <w:u w:val="none"/>
          </w:rPr>
          <w:t>Федеральный закон от 25.12.2018 № 480-ФЗ</w:t>
        </w:r>
      </w:hyperlink>
      <w:r w:rsidR="00507CF6" w:rsidRPr="00507CF6">
        <w:rPr>
          <w:sz w:val="28"/>
          <w:szCs w:val="28"/>
        </w:rPr>
        <w:t xml:space="preserve"> продлил мораторий на проведение плановых проверок малого бизнеса с 1 января 2019 года по 31 декабря 2020 года. В этих целях в Федеральный закон от 26.12.2008 № 294-ФЗ “О защите прав юридических лиц и индивидуальных предпринимателей при осуществлении государственного контроля (надзора) и муниципального контроля” внесена новая статья 26.2. </w:t>
      </w:r>
    </w:p>
    <w:p w:rsidR="00507CF6" w:rsidRPr="00507CF6" w:rsidRDefault="00507CF6" w:rsidP="00507CF6">
      <w:pPr>
        <w:pStyle w:val="a3"/>
        <w:rPr>
          <w:sz w:val="28"/>
          <w:szCs w:val="28"/>
        </w:rPr>
      </w:pPr>
      <w:r w:rsidRPr="00507CF6">
        <w:rPr>
          <w:sz w:val="28"/>
          <w:szCs w:val="28"/>
        </w:rPr>
        <w:t>С 1 января 2019 года по 31 декабря 2020 года не будут проводиться плановые проверки в отношении юридических лиц, индивидуальных предпринимателей, сведения о которых включены в единый реестр субъектов малого и среднего предпринимательства.</w:t>
      </w:r>
    </w:p>
    <w:p w:rsidR="00507CF6" w:rsidRPr="00507CF6" w:rsidRDefault="00507CF6" w:rsidP="00507CF6">
      <w:pPr>
        <w:pStyle w:val="a3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При этом предусматривается, что данные ограничения не применяются, в частности:</w:t>
      </w:r>
    </w:p>
    <w:p w:rsidR="00507CF6" w:rsidRPr="00507CF6" w:rsidRDefault="00507CF6" w:rsidP="00507CF6">
      <w:pPr>
        <w:pStyle w:val="a3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при проведении плановых проверок в рамках видов государственного контроля (надзора), по которым установлены категории риска, классы (категории) опасности, а также критерии 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 либо определенному классу (категории) опасности;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при проведении плановых проверок в отношении юридических лиц, индивидуальных предпринимателей, осуществляющих лицензируемые виды деятельности;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в отношении плановых проверок в рамках проведения: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- федерального государственного надзора в области обеспечения радиационной безопасности;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 xml:space="preserve">- федерального государственного </w:t>
      </w:r>
      <w:proofErr w:type="gramStart"/>
      <w:r w:rsidRPr="00507CF6">
        <w:rPr>
          <w:sz w:val="28"/>
          <w:szCs w:val="28"/>
        </w:rPr>
        <w:t>контроля за</w:t>
      </w:r>
      <w:proofErr w:type="gramEnd"/>
      <w:r w:rsidRPr="00507CF6">
        <w:rPr>
          <w:sz w:val="28"/>
          <w:szCs w:val="28"/>
        </w:rPr>
        <w:t xml:space="preserve"> обеспечением защиты государственной тайны;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>- федерального государственного надзора в области использования атомной энергии;</w:t>
      </w: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07CF6" w:rsidRPr="00507CF6" w:rsidRDefault="00507CF6" w:rsidP="00507C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CF6">
        <w:rPr>
          <w:sz w:val="28"/>
          <w:szCs w:val="28"/>
        </w:rPr>
        <w:tab/>
        <w:t>Проведение плановой проверки с нарушением указанных требований будет являться грубым нарушением требований законодательства о государственном контроле (надзоре) и муниципальном контроле и повлечет недействительность ее результатов.</w:t>
      </w:r>
    </w:p>
    <w:p w:rsidR="00507CF6" w:rsidRPr="00507CF6" w:rsidRDefault="00507CF6" w:rsidP="00507CF6">
      <w:pPr>
        <w:shd w:val="clear" w:color="auto" w:fill="FFFFFF"/>
        <w:spacing w:after="38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CF6">
        <w:rPr>
          <w:sz w:val="28"/>
          <w:szCs w:val="28"/>
        </w:rPr>
        <w:br/>
      </w:r>
      <w:r w:rsidRPr="00507CF6">
        <w:rPr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507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ноября 2018 года вступил в силу </w:t>
      </w:r>
      <w:hyperlink r:id="rId6" w:history="1">
        <w:r w:rsidRPr="00507CF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Федеральный закон № 407-ФЗ «О внесении изменений в Кодекс Российской Федерации об административных правонарушениях»</w:t>
        </w:r>
      </w:hyperlink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7CF6" w:rsidRP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устанавливается административная ответственность в зависимости от того, на территории какого пояса зоны санитарной охраны </w:t>
      </w:r>
      <w:proofErr w:type="spell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водоисточника</w:t>
      </w:r>
      <w:proofErr w:type="spellEnd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нарушение режима хозяйственной деятельности объекта.</w:t>
      </w:r>
    </w:p>
    <w:p w:rsidR="00507CF6" w:rsidRP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уровень санитарной охраны и проводимых мероприятий отличается для различных поясов зоны санитарной охраны </w:t>
      </w:r>
      <w:proofErr w:type="spell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водоисточника</w:t>
      </w:r>
      <w:proofErr w:type="spellEnd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и административная ответственность устанавливается Федеральным законом в зависимости от степени потенциального риска, возникающего вследствие совершенного правонарушения в </w:t>
      </w:r>
      <w:proofErr w:type="gram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proofErr w:type="gramEnd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ином поясе зон санитарной охраны источников питьевого водоснабжения.</w:t>
      </w:r>
    </w:p>
    <w:p w:rsidR="00507CF6" w:rsidRP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территории третьего пояса зоны санитарной охраны источников питьевого и хозяйственно-бытового водоснабжения с нарушением санитарно-эпидемиологических требований повлечет за собой наложение административного штрафа: на граждан - в размере от трех тысяч до пяти тысяч рублей; на должностных лиц - от десяти тысяч до пятнадцати тысяч рублей; на юридических лиц - от трехсот тысяч до пятисот тысяч рублей.</w:t>
      </w:r>
      <w:proofErr w:type="gramEnd"/>
    </w:p>
    <w:p w:rsidR="00507CF6" w:rsidRP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аналогичное нарушение на территории второго пояса предусматривается наказание в виде административного штрафа: для граждан - в размере от пяти тысяч до десяти тысяч рублей; для должностных лиц - от двадцати тысяч до сорока тысяч рублей; для индивидуальных предпринимателей - от двадцати тысяч до сорока тысяч рублей или административное приостановление деятельности на срок до девяноста суток;</w:t>
      </w:r>
      <w:proofErr w:type="gramEnd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юридических лиц - от пятисот тысяч до шестисот тысяч рублей или административное приостановление деятельности на срок до девяноста суток.</w:t>
      </w:r>
    </w:p>
    <w:p w:rsidR="00507CF6" w:rsidRP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нарушения санитарно-эпидемиологических требований на территории первого пояса предусматривается наложение административного штрафа: на граждан - в размере от десяти тысяч до двадцати тысяч рублей; на должностных лиц - от пятидесяти тысяч до восьмидесяти тысяч рублей; на индивидуальных предпринимателей - от пятидесяти тысяч до восьмидесяти тысяч рублей или административное приостановление деятельности на срок до девяноста суток;</w:t>
      </w:r>
      <w:proofErr w:type="gramEnd"/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юридических лиц - от шестисот тысяч до одного миллиона рублей или административное приостановление деятельности на срок до девяноста суток.</w:t>
      </w:r>
    </w:p>
    <w:p w:rsidR="00507CF6" w:rsidRDefault="00507CF6" w:rsidP="00507CF6">
      <w:pPr>
        <w:shd w:val="clear" w:color="auto" w:fill="FFFFFF"/>
        <w:spacing w:after="3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CF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Федеральный закон будет способствовать повышению качества питьевой воды для населения.</w:t>
      </w:r>
    </w:p>
    <w:p w:rsidR="00020BD4" w:rsidRPr="00C33C1F" w:rsidRDefault="00020BD4" w:rsidP="00020BD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33C1F">
        <w:rPr>
          <w:rFonts w:ascii="Times New Roman" w:hAnsi="Times New Roman"/>
          <w:b/>
          <w:sz w:val="28"/>
          <w:szCs w:val="28"/>
        </w:rPr>
        <w:t>Приказом от 05.12.2018 № 1000</w:t>
      </w:r>
      <w:r w:rsidRPr="00C33C1F">
        <w:rPr>
          <w:rFonts w:ascii="Times New Roman" w:hAnsi="Times New Roman"/>
          <w:sz w:val="28"/>
          <w:szCs w:val="28"/>
        </w:rPr>
        <w:t xml:space="preserve"> Федеральной службы по надзору в сфере защиты прав потребителей и благополучия человека (</w:t>
      </w:r>
      <w:proofErr w:type="spellStart"/>
      <w:r w:rsidRPr="00C33C1F">
        <w:rPr>
          <w:rFonts w:ascii="Times New Roman" w:hAnsi="Times New Roman"/>
          <w:sz w:val="28"/>
          <w:szCs w:val="28"/>
        </w:rPr>
        <w:t>Роспотребнадзор</w:t>
      </w:r>
      <w:proofErr w:type="spellEnd"/>
      <w:r w:rsidRPr="00C33C1F">
        <w:rPr>
          <w:rFonts w:ascii="Times New Roman" w:hAnsi="Times New Roman"/>
          <w:sz w:val="28"/>
          <w:szCs w:val="28"/>
        </w:rPr>
        <w:t xml:space="preserve">) утверждены формы заявлений об установлении, изменении или о прекращении существования санитарно-защитной зоны.  </w:t>
      </w:r>
    </w:p>
    <w:p w:rsidR="00020BD4" w:rsidRPr="00C33C1F" w:rsidRDefault="00020BD4" w:rsidP="00020BD4">
      <w:pPr>
        <w:pStyle w:val="a7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65A51" w:rsidRPr="00C33C1F" w:rsidRDefault="00020BD4" w:rsidP="00020BD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C33C1F" w:rsidRPr="00C33C1F">
        <w:rPr>
          <w:rFonts w:ascii="Times New Roman" w:hAnsi="Times New Roman"/>
          <w:b/>
          <w:sz w:val="28"/>
          <w:szCs w:val="28"/>
        </w:rPr>
        <w:t xml:space="preserve">. </w:t>
      </w:r>
      <w:r w:rsidR="00E65A51" w:rsidRPr="00C33C1F">
        <w:rPr>
          <w:rFonts w:ascii="Times New Roman" w:hAnsi="Times New Roman"/>
          <w:b/>
          <w:sz w:val="28"/>
          <w:szCs w:val="28"/>
        </w:rPr>
        <w:t>Приказом от 16.11.2018 № 950</w:t>
      </w:r>
      <w:r w:rsidR="00E65A51" w:rsidRPr="00C33C1F">
        <w:rPr>
          <w:rFonts w:ascii="Times New Roman" w:hAnsi="Times New Roman"/>
          <w:sz w:val="28"/>
          <w:szCs w:val="28"/>
        </w:rPr>
        <w:t xml:space="preserve"> Федеральной службы по надзору в сфере защиты прав потребителей и благополучия человека (</w:t>
      </w:r>
      <w:proofErr w:type="spellStart"/>
      <w:r w:rsidR="00E65A51" w:rsidRPr="00C33C1F">
        <w:rPr>
          <w:rFonts w:ascii="Times New Roman" w:hAnsi="Times New Roman"/>
          <w:sz w:val="28"/>
          <w:szCs w:val="28"/>
        </w:rPr>
        <w:t>Роспотребнадзор</w:t>
      </w:r>
      <w:proofErr w:type="spellEnd"/>
      <w:r w:rsidR="00E65A51" w:rsidRPr="00C33C1F">
        <w:rPr>
          <w:rFonts w:ascii="Times New Roman" w:hAnsi="Times New Roman"/>
          <w:sz w:val="28"/>
          <w:szCs w:val="28"/>
        </w:rPr>
        <w:t>) внесены изменения в Приказ № 224 от 19.07.2007 г.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 w:rsidR="00E65A51" w:rsidRPr="00C33C1F" w:rsidRDefault="00E65A51" w:rsidP="00E65A51">
      <w:pPr>
        <w:pStyle w:val="a7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- в </w:t>
      </w:r>
      <w:r w:rsidRPr="00C33C1F">
        <w:rPr>
          <w:rFonts w:ascii="Times New Roman" w:hAnsi="Times New Roman"/>
          <w:b/>
          <w:sz w:val="28"/>
          <w:szCs w:val="28"/>
        </w:rPr>
        <w:t>п. 6</w:t>
      </w:r>
      <w:r w:rsidRPr="00C33C1F">
        <w:rPr>
          <w:rFonts w:ascii="Times New Roman" w:hAnsi="Times New Roman"/>
          <w:sz w:val="28"/>
          <w:szCs w:val="28"/>
        </w:rPr>
        <w:t xml:space="preserve"> </w:t>
      </w:r>
      <w:r w:rsidRPr="00C33C1F">
        <w:rPr>
          <w:color w:val="22272F"/>
          <w:sz w:val="28"/>
          <w:szCs w:val="28"/>
          <w:shd w:val="clear" w:color="auto" w:fill="FFFFFF" w:themeFill="background1"/>
        </w:rPr>
        <w:t xml:space="preserve">  </w:t>
      </w:r>
      <w:r w:rsidRPr="00C33C1F">
        <w:rPr>
          <w:rFonts w:ascii="Times New Roman" w:hAnsi="Times New Roman"/>
          <w:color w:val="22272F"/>
          <w:sz w:val="28"/>
          <w:szCs w:val="28"/>
          <w:shd w:val="clear" w:color="auto" w:fill="FFFFFF" w:themeFill="background1"/>
        </w:rPr>
        <w:t xml:space="preserve">Порядка проведения санитарно-эпидемиологических экспертиз, обследований, исследований, испытаний и токсикологических, гигиенических и иных видов оценок: </w:t>
      </w:r>
      <w:r w:rsidRPr="00C33C1F">
        <w:rPr>
          <w:rStyle w:val="af3"/>
          <w:rFonts w:ascii="Times New Roman" w:hAnsi="Times New Roman"/>
          <w:color w:val="22272F"/>
          <w:sz w:val="28"/>
          <w:szCs w:val="28"/>
          <w:shd w:val="clear" w:color="auto" w:fill="FFFFFF" w:themeFill="background1"/>
        </w:rPr>
        <w:t>Срок проведения санитарно-эпидемиологической экспертизы проекта санитарно-защитной зоны не может превышать 30 календарных дней.</w:t>
      </w:r>
    </w:p>
    <w:p w:rsidR="00E65A51" w:rsidRPr="00C33C1F" w:rsidRDefault="00E65A51" w:rsidP="00E65A51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 - Порядок выдачи санитарно-эпидемиологических заключений дополнен </w:t>
      </w:r>
      <w:r w:rsidRPr="00C33C1F">
        <w:rPr>
          <w:rFonts w:ascii="Times New Roman" w:hAnsi="Times New Roman"/>
          <w:b/>
          <w:sz w:val="28"/>
          <w:szCs w:val="28"/>
        </w:rPr>
        <w:t>п. 5.2</w:t>
      </w:r>
      <w:r w:rsidRPr="00C33C1F">
        <w:rPr>
          <w:rFonts w:ascii="Times New Roman" w:hAnsi="Times New Roman"/>
          <w:sz w:val="28"/>
          <w:szCs w:val="28"/>
        </w:rPr>
        <w:t xml:space="preserve">: </w:t>
      </w:r>
      <w:r w:rsidRPr="00C33C1F">
        <w:rPr>
          <w:rFonts w:ascii="Times New Roman" w:hAnsi="Times New Roman"/>
          <w:color w:val="000000"/>
          <w:sz w:val="28"/>
          <w:szCs w:val="28"/>
        </w:rPr>
        <w:t>Выдача санитарно-эпидемиологического заключения на проект санитарно-защитной зоны осуществляется в срок, не превышающий 15 рабочих дней, руководителями территориальных органов Федеральной службы по надзору в сфере защиты прав потребителей и благополучия человека - главными государственными санитарными врачами по субъектам Российской Федерации и их заместителями.</w:t>
      </w:r>
    </w:p>
    <w:p w:rsidR="00E65A51" w:rsidRPr="00C33C1F" w:rsidRDefault="00E65A51" w:rsidP="00E65A51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C33C1F">
        <w:rPr>
          <w:color w:val="000000"/>
          <w:sz w:val="28"/>
          <w:szCs w:val="28"/>
        </w:rPr>
        <w:t xml:space="preserve">- дополнен </w:t>
      </w:r>
      <w:r w:rsidRPr="00C33C1F">
        <w:rPr>
          <w:b/>
          <w:color w:val="000000"/>
          <w:sz w:val="28"/>
          <w:szCs w:val="28"/>
        </w:rPr>
        <w:t>п. 6.1</w:t>
      </w:r>
      <w:r w:rsidRPr="00C33C1F">
        <w:rPr>
          <w:color w:val="000000"/>
          <w:sz w:val="28"/>
          <w:szCs w:val="28"/>
        </w:rPr>
        <w:t>: Санитарно-эпидемиологические заключения о соответствии (несоответствии) условий выполнения работ с биологическими веществами, биологическими и микробиологическими организмами и их токсинами, в том числе условий работы в области генной инженерии, санитарным правилам выдаются в целях осуществления следующих видов деятельности: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0" w:name="000030"/>
      <w:bookmarkEnd w:id="0"/>
      <w:r w:rsidRPr="00C33C1F">
        <w:rPr>
          <w:color w:val="000000"/>
          <w:sz w:val="28"/>
          <w:szCs w:val="28"/>
        </w:rPr>
        <w:lastRenderedPageBreak/>
        <w:t>- медицинская и фармацевтическая деятельность, связанная с использованием возбудителей инфекционных болезней;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1" w:name="000031"/>
      <w:bookmarkEnd w:id="1"/>
      <w:r w:rsidRPr="00C33C1F">
        <w:rPr>
          <w:color w:val="000000"/>
          <w:sz w:val="28"/>
          <w:szCs w:val="28"/>
        </w:rPr>
        <w:t>- деятельность по производству лекарственных средств, связанная с использованием возбудителей инфекционных болезней;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2" w:name="000032"/>
      <w:bookmarkEnd w:id="2"/>
      <w:r w:rsidRPr="00C33C1F">
        <w:rPr>
          <w:color w:val="000000"/>
          <w:sz w:val="28"/>
          <w:szCs w:val="28"/>
        </w:rPr>
        <w:t>- деятельность, связанная с использованием возбудителей инфекционных болезней, в том числе немедицинская деятельность;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3" w:name="000033"/>
      <w:bookmarkEnd w:id="3"/>
      <w:r w:rsidRPr="00C33C1F">
        <w:rPr>
          <w:color w:val="000000"/>
          <w:sz w:val="28"/>
          <w:szCs w:val="28"/>
        </w:rPr>
        <w:t>- образовательная деятельность, связанная с использованием возбудителей инфекционных болезней;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4" w:name="000034"/>
      <w:bookmarkEnd w:id="4"/>
      <w:r w:rsidRPr="00C33C1F">
        <w:rPr>
          <w:color w:val="000000"/>
          <w:sz w:val="28"/>
          <w:szCs w:val="28"/>
        </w:rPr>
        <w:t>- деятельность по сбору, транспортированию, обработке, утилизации, обезвреживанию, размещению отходов I - IV класса опасности, в том числе отходов, образовавшихся при выполнении работ с использованием возбудителей инфекционных болезней.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5" w:name="000035"/>
      <w:bookmarkEnd w:id="5"/>
      <w:r w:rsidRPr="00C33C1F">
        <w:rPr>
          <w:color w:val="000000"/>
          <w:sz w:val="28"/>
          <w:szCs w:val="28"/>
        </w:rPr>
        <w:t>Санитарно-эпидемиологические заключения о соответствии (несоответствии) условий выполнения работ с биологическими веществами, биологическими и микробиологическими организмами и их токсинами, в том числе условий работы в области генной инженерии, санитарным правилам выдаются на основании результатов санитарно-эпидемиологических экспертиз и (или) обследований (далее - обследования), проведенных органами, осуществляющими федеральный государственный санитарно-эпидемиологический надзор.</w:t>
      </w:r>
    </w:p>
    <w:p w:rsidR="00E65A51" w:rsidRPr="00C33C1F" w:rsidRDefault="00E65A51" w:rsidP="00E65A51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bookmarkStart w:id="6" w:name="000036"/>
      <w:bookmarkEnd w:id="6"/>
      <w:r w:rsidRPr="00C33C1F">
        <w:rPr>
          <w:color w:val="000000"/>
          <w:sz w:val="28"/>
          <w:szCs w:val="28"/>
        </w:rPr>
        <w:t>К проведению указанных обследований с целью выдачи санитарно-эпидемиологического заключения о соответствии (несоответствии) условий выполнения работ с возбудителями I - II группы патогенности санитарным правилам привлекаются учреждения системы противочумных учреждений Роспотребнадзора &lt;*&gt;, научно-исследовательские организации Роспотребнадзора и иные организации, аккредитованные в установленном порядке.</w:t>
      </w:r>
    </w:p>
    <w:p w:rsidR="00E65A51" w:rsidRPr="00C33C1F" w:rsidRDefault="00E65A51" w:rsidP="00E65A51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- </w:t>
      </w:r>
      <w:r w:rsidRPr="00C33C1F">
        <w:rPr>
          <w:rFonts w:ascii="Times New Roman" w:hAnsi="Times New Roman"/>
          <w:b/>
          <w:sz w:val="28"/>
          <w:szCs w:val="28"/>
        </w:rPr>
        <w:t xml:space="preserve">п. 9 </w:t>
      </w:r>
      <w:r w:rsidRPr="00C33C1F">
        <w:rPr>
          <w:rFonts w:ascii="Times New Roman" w:hAnsi="Times New Roman"/>
          <w:sz w:val="28"/>
          <w:szCs w:val="28"/>
        </w:rPr>
        <w:t xml:space="preserve">дополнен: </w:t>
      </w:r>
      <w:r w:rsidRPr="00C33C1F">
        <w:rPr>
          <w:rFonts w:ascii="Times New Roman" w:hAnsi="Times New Roman"/>
          <w:color w:val="000000"/>
          <w:sz w:val="28"/>
          <w:szCs w:val="28"/>
        </w:rPr>
        <w:t>на соответствие условий выполнения работ с биологическими веществами, биологическими и микробиологическими организмами и их токсинами, в том числе условия работы в области генной инженерии - 5 лет.</w:t>
      </w:r>
    </w:p>
    <w:p w:rsidR="00E65A51" w:rsidRDefault="00E65A51" w:rsidP="00E65A51">
      <w:pPr>
        <w:pStyle w:val="a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33C1F">
        <w:rPr>
          <w:rFonts w:ascii="Times New Roman" w:hAnsi="Times New Roman"/>
          <w:color w:val="000000"/>
          <w:sz w:val="28"/>
          <w:szCs w:val="28"/>
        </w:rPr>
        <w:t xml:space="preserve">- первый абзац п. 10 дополнен: </w:t>
      </w:r>
      <w:proofErr w:type="gramStart"/>
      <w:r w:rsidRPr="00C33C1F">
        <w:rPr>
          <w:rFonts w:ascii="Times New Roman" w:hAnsi="Times New Roman"/>
          <w:color w:val="000000"/>
          <w:sz w:val="28"/>
          <w:szCs w:val="28"/>
        </w:rPr>
        <w:t xml:space="preserve">Санитарно-эпидемиологические заключения подлежат переоформлению в случаях реорганизации, изменения наименования, места нахождения юридического лица, изменения фамилии, имени и (в случае если имеется) отчества, места жительства индивидуального предпринимателя, являющихся изготовителями продукции или осуществляющих деятельность по оказанию работ (услуг), получателями санитарно-эпидемиологических заключений, изменения наименования, области применения продукции </w:t>
      </w:r>
      <w:r w:rsidRPr="00C33C1F">
        <w:rPr>
          <w:rFonts w:ascii="Times New Roman" w:hAnsi="Times New Roman"/>
          <w:b/>
          <w:color w:val="000000"/>
          <w:sz w:val="28"/>
          <w:szCs w:val="28"/>
        </w:rPr>
        <w:t>при изменении вида работ, группы патогенности (опасности) возбудителя инфекционной болезни.</w:t>
      </w:r>
      <w:proofErr w:type="gramEnd"/>
    </w:p>
    <w:p w:rsidR="00020BD4" w:rsidRPr="00C33C1F" w:rsidRDefault="00020BD4" w:rsidP="00E65A51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020BD4" w:rsidRPr="00C33C1F" w:rsidRDefault="00020BD4" w:rsidP="00020BD4">
      <w:pPr>
        <w:pStyle w:val="a5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Pr="00C33C1F">
        <w:rPr>
          <w:rFonts w:ascii="Times New Roman" w:hAnsi="Times New Roman"/>
          <w:b/>
          <w:sz w:val="28"/>
          <w:szCs w:val="28"/>
        </w:rPr>
        <w:t>Постановлением Главного государственного санитарного врача РФ А.Ю. Поповой от 20.12.2018 года №52</w:t>
      </w:r>
      <w:r w:rsidRPr="00C33C1F">
        <w:rPr>
          <w:rFonts w:ascii="Times New Roman" w:hAnsi="Times New Roman"/>
          <w:sz w:val="28"/>
          <w:szCs w:val="28"/>
        </w:rPr>
        <w:t xml:space="preserve"> утверждены санитарно-эпидемиологические правила и нормативы СП 3.1.3542-18 «Профилактика менингококковой инфекции», признаны утратившими силу СП 3.1.2.2512-09 «Профилактика менингококковой инфекции». Срок действия утверждённых санитарно-эпидемиологических правил установлен до 15 декабря 2028 года.</w:t>
      </w:r>
    </w:p>
    <w:p w:rsidR="007A4FD2" w:rsidRPr="00C33C1F" w:rsidRDefault="007A4FD2" w:rsidP="00020B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C1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33C1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33C1F">
        <w:rPr>
          <w:rFonts w:ascii="Times New Roman" w:hAnsi="Times New Roman" w:cs="Times New Roman"/>
          <w:b/>
          <w:sz w:val="28"/>
          <w:szCs w:val="28"/>
        </w:rPr>
        <w:t>Антикоррупционные</w:t>
      </w:r>
      <w:proofErr w:type="spellEnd"/>
      <w:r w:rsidRPr="00C33C1F">
        <w:rPr>
          <w:rFonts w:ascii="Times New Roman" w:hAnsi="Times New Roman" w:cs="Times New Roman"/>
          <w:b/>
          <w:sz w:val="28"/>
          <w:szCs w:val="28"/>
        </w:rPr>
        <w:t xml:space="preserve"> меры.</w:t>
      </w:r>
    </w:p>
    <w:p w:rsidR="00044766" w:rsidRPr="00C33C1F" w:rsidRDefault="00044766" w:rsidP="00044766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FD2" w:rsidRPr="00C33C1F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t>Во</w:t>
      </w:r>
      <w:r w:rsidR="00E23CE3" w:rsidRPr="00C33C1F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Pr="00C33C1F">
        <w:rPr>
          <w:rFonts w:ascii="Times New Roman" w:hAnsi="Times New Roman" w:cs="Times New Roman"/>
          <w:sz w:val="28"/>
          <w:szCs w:val="28"/>
        </w:rPr>
        <w:t xml:space="preserve"> Комплексного плана мероприятий, направленного на мотивирование подконт</w:t>
      </w:r>
      <w:r w:rsidR="00E23CE3" w:rsidRPr="00C33C1F">
        <w:rPr>
          <w:rFonts w:ascii="Times New Roman" w:hAnsi="Times New Roman" w:cs="Times New Roman"/>
          <w:sz w:val="28"/>
          <w:szCs w:val="28"/>
        </w:rPr>
        <w:t>рольных хозяйствующих субъектов</w:t>
      </w:r>
      <w:r w:rsidRPr="00C33C1F">
        <w:rPr>
          <w:rFonts w:ascii="Times New Roman" w:hAnsi="Times New Roman" w:cs="Times New Roman"/>
          <w:sz w:val="28"/>
          <w:szCs w:val="28"/>
        </w:rPr>
        <w:t xml:space="preserve"> к принятию антикоррупционных мер</w:t>
      </w:r>
      <w:r w:rsidR="00E23CE3" w:rsidRPr="00C33C1F">
        <w:rPr>
          <w:rFonts w:ascii="Times New Roman" w:hAnsi="Times New Roman" w:cs="Times New Roman"/>
          <w:sz w:val="28"/>
          <w:szCs w:val="28"/>
        </w:rPr>
        <w:t>,</w:t>
      </w:r>
      <w:r w:rsidRPr="00C33C1F">
        <w:rPr>
          <w:rFonts w:ascii="Times New Roman" w:hAnsi="Times New Roman" w:cs="Times New Roman"/>
          <w:sz w:val="28"/>
          <w:szCs w:val="28"/>
        </w:rPr>
        <w:t xml:space="preserve"> </w:t>
      </w:r>
      <w:r w:rsidR="000930EF" w:rsidRPr="00C33C1F">
        <w:rPr>
          <w:rFonts w:ascii="Times New Roman" w:hAnsi="Times New Roman" w:cs="Times New Roman"/>
          <w:sz w:val="28"/>
          <w:szCs w:val="28"/>
        </w:rPr>
        <w:t>Межрегиональным</w:t>
      </w:r>
      <w:r w:rsidRPr="00C33C1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930EF" w:rsidRPr="00C33C1F">
        <w:rPr>
          <w:rFonts w:ascii="Times New Roman" w:hAnsi="Times New Roman" w:cs="Times New Roman"/>
          <w:sz w:val="28"/>
          <w:szCs w:val="28"/>
        </w:rPr>
        <w:t>ем</w:t>
      </w:r>
      <w:r w:rsidRPr="00C33C1F">
        <w:rPr>
          <w:rFonts w:ascii="Times New Roman" w:hAnsi="Times New Roman" w:cs="Times New Roman"/>
          <w:sz w:val="28"/>
          <w:szCs w:val="28"/>
        </w:rPr>
        <w:t xml:space="preserve"> №50 ФМБА России </w:t>
      </w:r>
      <w:r w:rsidR="000930EF" w:rsidRPr="00C33C1F">
        <w:rPr>
          <w:rFonts w:ascii="Times New Roman" w:hAnsi="Times New Roman" w:cs="Times New Roman"/>
          <w:sz w:val="28"/>
          <w:szCs w:val="28"/>
        </w:rPr>
        <w:t>проведены следующие мероприятия</w:t>
      </w:r>
      <w:r w:rsidRPr="00C33C1F">
        <w:rPr>
          <w:rFonts w:ascii="Times New Roman" w:hAnsi="Times New Roman" w:cs="Times New Roman"/>
          <w:sz w:val="28"/>
          <w:szCs w:val="28"/>
        </w:rPr>
        <w:t>:</w:t>
      </w:r>
    </w:p>
    <w:p w:rsidR="007A4FD2" w:rsidRPr="00C33C1F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t xml:space="preserve">- </w:t>
      </w:r>
      <w:r w:rsidR="007A4FD2" w:rsidRPr="00C33C1F">
        <w:rPr>
          <w:rFonts w:ascii="Times New Roman" w:hAnsi="Times New Roman" w:cs="Times New Roman"/>
          <w:sz w:val="28"/>
          <w:szCs w:val="28"/>
        </w:rPr>
        <w:t>«Горячая линия» по фактам возможных коррупционных нарушений со стороны федеральных государственных гражданских служащих Управления, осуществляющих контрольно-н</w:t>
      </w:r>
      <w:r w:rsidR="00DE255E">
        <w:rPr>
          <w:rFonts w:ascii="Times New Roman" w:hAnsi="Times New Roman" w:cs="Times New Roman"/>
          <w:sz w:val="28"/>
          <w:szCs w:val="28"/>
        </w:rPr>
        <w:t>адзорные полномочия проведена 30.11</w:t>
      </w:r>
      <w:r w:rsidR="007A4FD2" w:rsidRPr="00C33C1F">
        <w:rPr>
          <w:rFonts w:ascii="Times New Roman" w:hAnsi="Times New Roman" w:cs="Times New Roman"/>
          <w:sz w:val="28"/>
          <w:szCs w:val="28"/>
        </w:rPr>
        <w:t>.2018 года.</w:t>
      </w:r>
    </w:p>
    <w:p w:rsidR="007A4FD2" w:rsidRPr="00C33C1F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t>-</w:t>
      </w:r>
      <w:r w:rsidR="007A4FD2" w:rsidRPr="00C33C1F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</w:t>
      </w:r>
      <w:r w:rsidRPr="00C33C1F">
        <w:rPr>
          <w:rFonts w:ascii="Times New Roman" w:hAnsi="Times New Roman" w:cs="Times New Roman"/>
          <w:sz w:val="28"/>
          <w:szCs w:val="28"/>
        </w:rPr>
        <w:t>размещена</w:t>
      </w:r>
      <w:r w:rsidR="007A4FD2" w:rsidRPr="00C33C1F">
        <w:rPr>
          <w:rFonts w:ascii="Times New Roman" w:hAnsi="Times New Roman" w:cs="Times New Roman"/>
          <w:sz w:val="28"/>
          <w:szCs w:val="28"/>
        </w:rPr>
        <w:t xml:space="preserve"> информация о «телефоне доверия» с возможностью приема сообщений о возможных фактах коррупции, допущенных федеральными государственными гражданскими служащими, осуществляющими контрольно-надзорные полномочия. </w:t>
      </w:r>
    </w:p>
    <w:p w:rsidR="007A4FD2" w:rsidRPr="00C33C1F" w:rsidRDefault="000930EF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t>-</w:t>
      </w:r>
      <w:r w:rsidR="007A4FD2" w:rsidRPr="00C33C1F">
        <w:rPr>
          <w:rFonts w:ascii="Times New Roman" w:hAnsi="Times New Roman" w:cs="Times New Roman"/>
          <w:sz w:val="28"/>
          <w:szCs w:val="28"/>
        </w:rPr>
        <w:t xml:space="preserve"> Подготовлена Памятка для посетителей Межрегионального управления № 50 ФМБА России </w:t>
      </w:r>
      <w:proofErr w:type="gramStart"/>
      <w:r w:rsidR="007A4FD2" w:rsidRPr="00C33C1F">
        <w:rPr>
          <w:rFonts w:ascii="Times New Roman" w:hAnsi="Times New Roman" w:cs="Times New Roman"/>
          <w:sz w:val="28"/>
          <w:szCs w:val="28"/>
        </w:rPr>
        <w:t>с отражением информации о беспрепятственной возможности обращения к руководителю по имеющимся в их распоряжении</w:t>
      </w:r>
      <w:proofErr w:type="gramEnd"/>
      <w:r w:rsidR="007A4FD2" w:rsidRPr="00C33C1F">
        <w:rPr>
          <w:rFonts w:ascii="Times New Roman" w:hAnsi="Times New Roman" w:cs="Times New Roman"/>
          <w:sz w:val="28"/>
          <w:szCs w:val="28"/>
        </w:rPr>
        <w:t xml:space="preserve"> фактам коррупции со стороны государственных гражданских служащих Межрегионального управления № 50 ФМБА России, осуществляющих контрольно-надзорные полномочия, об ограничениях, установленных законодательством Российской Федерации.</w:t>
      </w:r>
    </w:p>
    <w:p w:rsidR="007A4FD2" w:rsidRPr="00C33C1F" w:rsidRDefault="007A4FD2" w:rsidP="007A4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t xml:space="preserve">  </w:t>
      </w:r>
      <w:r w:rsidR="000930EF" w:rsidRPr="00C33C1F">
        <w:rPr>
          <w:rFonts w:ascii="Times New Roman" w:hAnsi="Times New Roman" w:cs="Times New Roman"/>
          <w:sz w:val="28"/>
          <w:szCs w:val="28"/>
        </w:rPr>
        <w:t>-</w:t>
      </w:r>
      <w:r w:rsidRPr="00C33C1F">
        <w:rPr>
          <w:rFonts w:ascii="Times New Roman" w:hAnsi="Times New Roman" w:cs="Times New Roman"/>
          <w:sz w:val="28"/>
          <w:szCs w:val="28"/>
        </w:rPr>
        <w:t xml:space="preserve"> На сайте Межрегионального управления №50 ФМБА России в сети Интернет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контрольно-надзорные полномочия.</w:t>
      </w:r>
    </w:p>
    <w:p w:rsidR="007A4FD2" w:rsidRPr="00C33C1F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930EF" w:rsidRPr="00C33C1F">
        <w:rPr>
          <w:rFonts w:ascii="Times New Roman" w:hAnsi="Times New Roman" w:cs="Times New Roman"/>
          <w:sz w:val="28"/>
          <w:szCs w:val="28"/>
        </w:rPr>
        <w:t xml:space="preserve">- </w:t>
      </w:r>
      <w:r w:rsidRPr="00C33C1F">
        <w:rPr>
          <w:rFonts w:ascii="Times New Roman" w:hAnsi="Times New Roman" w:cs="Times New Roman"/>
          <w:sz w:val="28"/>
          <w:szCs w:val="28"/>
        </w:rPr>
        <w:t>Должностные лица используют проверочные листы (спис</w:t>
      </w:r>
      <w:r w:rsidR="00E23CE3" w:rsidRPr="00C33C1F">
        <w:rPr>
          <w:rFonts w:ascii="Times New Roman" w:hAnsi="Times New Roman" w:cs="Times New Roman"/>
          <w:sz w:val="28"/>
          <w:szCs w:val="28"/>
        </w:rPr>
        <w:t>ки контрольных вопросов),</w:t>
      </w:r>
      <w:r w:rsidRPr="00C33C1F">
        <w:rPr>
          <w:rFonts w:ascii="Times New Roman" w:hAnsi="Times New Roman" w:cs="Times New Roman"/>
          <w:sz w:val="28"/>
          <w:szCs w:val="28"/>
        </w:rPr>
        <w:t xml:space="preserve"> утвержденные приказами ФМБА России и зарегистрированные в Минюсте России, при проведении плановых мероприятий по надзору (контролю) в отношении предприятий общественного питания, парикмахерских, салонов красоты, соляриев.</w:t>
      </w:r>
    </w:p>
    <w:p w:rsidR="00DE255E" w:rsidRPr="00C33C1F" w:rsidRDefault="00DE255E" w:rsidP="00E23CE3">
      <w:pPr>
        <w:spacing w:before="120" w:after="0"/>
        <w:ind w:firstLine="35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-На подведомственном сайте 29 ноября 2018 года размещена информация о внесении изменений в Кодекс об административных правонарушениях Федеральный закон №</w:t>
      </w:r>
      <w:r w:rsidR="00DA4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407 от 23.11.2018)</w:t>
      </w:r>
      <w:proofErr w:type="gramEnd"/>
    </w:p>
    <w:p w:rsidR="00E23CE3" w:rsidRPr="00C33C1F" w:rsidRDefault="00E23CE3" w:rsidP="00E23CE3">
      <w:pPr>
        <w:spacing w:before="120" w:after="0"/>
        <w:ind w:firstLine="357"/>
        <w:rPr>
          <w:rFonts w:ascii="Times New Roman" w:hAnsi="Times New Roman" w:cs="Times New Roman"/>
          <w:sz w:val="28"/>
          <w:szCs w:val="28"/>
        </w:rPr>
      </w:pPr>
    </w:p>
    <w:p w:rsidR="0037159F" w:rsidRPr="00C33C1F" w:rsidRDefault="003B3425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C1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C33C1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7159F" w:rsidRPr="00C33C1F">
        <w:rPr>
          <w:rFonts w:ascii="Times New Roman" w:eastAsia="Times New Roman" w:hAnsi="Times New Roman" w:cs="Times New Roman"/>
          <w:b/>
          <w:sz w:val="28"/>
          <w:szCs w:val="28"/>
        </w:rPr>
        <w:t>Результаты правоп</w:t>
      </w:r>
      <w:r w:rsidR="00E23CE3" w:rsidRPr="00C33C1F">
        <w:rPr>
          <w:rFonts w:ascii="Times New Roman" w:eastAsia="Times New Roman" w:hAnsi="Times New Roman" w:cs="Times New Roman"/>
          <w:b/>
          <w:sz w:val="28"/>
          <w:szCs w:val="28"/>
        </w:rPr>
        <w:t xml:space="preserve">рименительной практики в </w:t>
      </w:r>
      <w:r w:rsidR="00C33C1F">
        <w:rPr>
          <w:rFonts w:ascii="Times New Roman" w:eastAsia="Times New Roman" w:hAnsi="Times New Roman" w:cs="Times New Roman"/>
          <w:b/>
          <w:sz w:val="28"/>
          <w:szCs w:val="28"/>
        </w:rPr>
        <w:t>четвертом</w:t>
      </w:r>
      <w:r w:rsidR="0037159F" w:rsidRPr="00C33C1F">
        <w:rPr>
          <w:rFonts w:ascii="Times New Roman" w:eastAsia="Times New Roman" w:hAnsi="Times New Roman" w:cs="Times New Roman"/>
          <w:b/>
          <w:sz w:val="28"/>
          <w:szCs w:val="28"/>
        </w:rPr>
        <w:t xml:space="preserve"> квартал</w:t>
      </w:r>
      <w:r w:rsidR="00C87A79" w:rsidRPr="00C33C1F">
        <w:rPr>
          <w:rFonts w:ascii="Times New Roman" w:eastAsia="Times New Roman" w:hAnsi="Times New Roman" w:cs="Times New Roman"/>
          <w:b/>
          <w:sz w:val="28"/>
          <w:szCs w:val="28"/>
        </w:rPr>
        <w:t xml:space="preserve">е </w:t>
      </w:r>
      <w:r w:rsidR="0037159F" w:rsidRPr="00C33C1F">
        <w:rPr>
          <w:rFonts w:ascii="Times New Roman" w:eastAsia="Times New Roman" w:hAnsi="Times New Roman" w:cs="Times New Roman"/>
          <w:b/>
          <w:sz w:val="28"/>
          <w:szCs w:val="28"/>
        </w:rPr>
        <w:t>2018 года.</w:t>
      </w:r>
    </w:p>
    <w:p w:rsidR="00642F8F" w:rsidRPr="00C33C1F" w:rsidRDefault="00642F8F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CE3" w:rsidRPr="00C33C1F" w:rsidRDefault="0037159F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C1F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33C1F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C33C1F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C33C1F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E23CE3" w:rsidRPr="00C33C1F" w:rsidRDefault="00E23CE3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Pr="00C33C1F" w:rsidRDefault="0037159F" w:rsidP="00C87A7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b/>
          <w:sz w:val="28"/>
          <w:szCs w:val="28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4"/>
        <w:gridCol w:w="11907"/>
      </w:tblGrid>
      <w:tr w:rsidR="0037159F" w:rsidRPr="00C33C1F" w:rsidTr="00E23CE3">
        <w:trPr>
          <w:trHeight w:val="35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по видам деятельности</w:t>
            </w:r>
          </w:p>
        </w:tc>
      </w:tr>
      <w:tr w:rsidR="0037159F" w:rsidRPr="00C33C1F" w:rsidTr="00E23CE3">
        <w:trPr>
          <w:trHeight w:val="693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 xml:space="preserve">Всего находится на контроле (надзоре) на 01.01.2018г. –  1096 объектов (661 субъект), </w:t>
            </w:r>
          </w:p>
          <w:p w:rsidR="0037159F" w:rsidRPr="00C33C1F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в том числе объектов малого предпринимательства-535</w:t>
            </w:r>
          </w:p>
        </w:tc>
      </w:tr>
      <w:tr w:rsidR="0037159F" w:rsidRPr="00C33C1F" w:rsidTr="00E23CE3">
        <w:trPr>
          <w:trHeight w:val="530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Промышленные предприятия -117 субъектов (163 объекта</w:t>
            </w:r>
            <w:r w:rsidRPr="00C33C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33C1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7159F" w:rsidRPr="00C33C1F" w:rsidTr="00E23CE3">
        <w:trPr>
          <w:jc w:val="center"/>
        </w:trPr>
        <w:tc>
          <w:tcPr>
            <w:tcW w:w="10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bCs/>
                <w:sz w:val="28"/>
                <w:szCs w:val="28"/>
              </w:rPr>
              <w:t>Объекты коммунального назначения – 414</w:t>
            </w: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, в том числе организации</w:t>
            </w:r>
            <w:proofErr w:type="gramStart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-медицинские-106,</w:t>
            </w:r>
          </w:p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-сооружения водоподготовки и водоотведения-4,</w:t>
            </w:r>
          </w:p>
          <w:p w:rsidR="0037159F" w:rsidRPr="00C33C1F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 xml:space="preserve">-организация очистки территории и удаления </w:t>
            </w:r>
            <w:proofErr w:type="gramStart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твердых</w:t>
            </w:r>
            <w:proofErr w:type="gramEnd"/>
            <w:r w:rsidRPr="00C33C1F">
              <w:rPr>
                <w:rFonts w:ascii="Times New Roman" w:hAnsi="Times New Roman" w:cs="Times New Roman"/>
                <w:sz w:val="28"/>
                <w:szCs w:val="28"/>
              </w:rPr>
              <w:t xml:space="preserve"> бытовых отходов-6</w:t>
            </w:r>
          </w:p>
        </w:tc>
      </w:tr>
      <w:tr w:rsidR="0037159F" w:rsidRPr="00C33C1F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Производство пищевых продуктов, общественного питания и торговли пищевыми  продуктами – 373 </w:t>
            </w:r>
          </w:p>
        </w:tc>
      </w:tr>
      <w:tr w:rsidR="0037159F" w:rsidRPr="00C33C1F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7159F" w:rsidRPr="00C33C1F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Детские и подростковые организации—109</w:t>
            </w:r>
          </w:p>
        </w:tc>
      </w:tr>
      <w:tr w:rsidR="0037159F" w:rsidRPr="00C33C1F" w:rsidTr="00E23CE3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C33C1F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C33C1F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- 37</w:t>
            </w:r>
          </w:p>
        </w:tc>
      </w:tr>
    </w:tbl>
    <w:p w:rsidR="0037159F" w:rsidRPr="00C33C1F" w:rsidRDefault="0037159F" w:rsidP="00044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59F" w:rsidRPr="00C33C1F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C1F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33C1F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C33C1F">
        <w:rPr>
          <w:rFonts w:ascii="Times New Roman" w:hAnsi="Times New Roman" w:cs="Times New Roman"/>
          <w:bCs/>
          <w:sz w:val="28"/>
          <w:szCs w:val="28"/>
        </w:rPr>
        <w:t>Решения Главного государственного санитарного врача ФМБА России В.В. Романова «Об отнесении объектов государственного надзора к категории чрезвычайно высокого риска» от 30 августа 2016г. № 1</w:t>
      </w:r>
      <w:r w:rsidRPr="00C33C1F">
        <w:rPr>
          <w:rStyle w:val="a4"/>
          <w:rFonts w:ascii="Times New Roman" w:hAnsi="Times New Roman" w:cs="Times New Roman"/>
          <w:color w:val="393939"/>
          <w:sz w:val="28"/>
          <w:szCs w:val="28"/>
        </w:rPr>
        <w:t>,</w:t>
      </w:r>
      <w:r w:rsidRPr="00C33C1F">
        <w:rPr>
          <w:rFonts w:ascii="Times New Roman" w:eastAsia="Times New Roman" w:hAnsi="Times New Roman" w:cs="Times New Roman"/>
          <w:sz w:val="28"/>
          <w:szCs w:val="28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37159F" w:rsidRPr="00C33C1F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3"/>
        <w:gridCol w:w="1142"/>
        <w:gridCol w:w="830"/>
        <w:gridCol w:w="1142"/>
        <w:gridCol w:w="1282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37159F" w:rsidRPr="00C33C1F" w:rsidTr="0019171E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Чрезвычайно высокий риск 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 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 риск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Значительный риск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риск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 риск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 риск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 включенных в план проверок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объектов</w:t>
            </w:r>
          </w:p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159F" w:rsidRPr="00C33C1F" w:rsidTr="0019171E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37159F" w:rsidRPr="00C33C1F" w:rsidTr="0019171E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C33C1F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C1F">
              <w:rPr>
                <w:rFonts w:ascii="Times New Roman" w:hAnsi="Times New Roman" w:cs="Times New Roman"/>
                <w:sz w:val="28"/>
                <w:szCs w:val="28"/>
              </w:rPr>
              <w:t>1096</w:t>
            </w:r>
          </w:p>
        </w:tc>
      </w:tr>
    </w:tbl>
    <w:p w:rsidR="0037159F" w:rsidRPr="00C33C1F" w:rsidRDefault="0037159F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p w:rsidR="00044766" w:rsidRPr="00C33C1F" w:rsidRDefault="0037159F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  <w:r w:rsidRPr="00C33C1F">
        <w:rPr>
          <w:bCs/>
          <w:color w:val="000000"/>
          <w:sz w:val="28"/>
          <w:szCs w:val="28"/>
        </w:rPr>
        <w:t>Перечни объектов государственного надзора, отнесенных к категориям риска</w:t>
      </w:r>
      <w:r w:rsidRPr="00C33C1F">
        <w:rPr>
          <w:b/>
          <w:bCs/>
          <w:color w:val="000000"/>
          <w:sz w:val="28"/>
          <w:szCs w:val="28"/>
        </w:rPr>
        <w:t>,</w:t>
      </w:r>
      <w:r w:rsidRPr="00C33C1F">
        <w:rPr>
          <w:b/>
          <w:color w:val="000000"/>
          <w:sz w:val="28"/>
          <w:szCs w:val="28"/>
        </w:rPr>
        <w:t xml:space="preserve"> </w:t>
      </w:r>
      <w:r w:rsidRPr="00C33C1F">
        <w:rPr>
          <w:rStyle w:val="a4"/>
          <w:rFonts w:eastAsiaTheme="majorEastAsia"/>
          <w:b w:val="0"/>
          <w:color w:val="000000"/>
          <w:sz w:val="28"/>
          <w:szCs w:val="28"/>
        </w:rPr>
        <w:t xml:space="preserve">находятся на официальном сайте Межрегионального управления №50 ФМБА России  </w:t>
      </w:r>
      <w:hyperlink r:id="rId7" w:history="1">
        <w:r w:rsidRPr="00C33C1F">
          <w:rPr>
            <w:rStyle w:val="a6"/>
            <w:color w:val="0070C0"/>
            <w:sz w:val="28"/>
            <w:szCs w:val="28"/>
          </w:rPr>
          <w:t>http://mru50.fmbaros.ru</w:t>
        </w:r>
      </w:hyperlink>
      <w:r w:rsidRPr="00C33C1F">
        <w:rPr>
          <w:rStyle w:val="a4"/>
          <w:rFonts w:eastAsiaTheme="majorEastAsia"/>
          <w:b w:val="0"/>
          <w:color w:val="0070C0"/>
          <w:sz w:val="28"/>
          <w:szCs w:val="28"/>
        </w:rPr>
        <w:t xml:space="preserve">  </w:t>
      </w:r>
      <w:r w:rsidRPr="00C33C1F">
        <w:rPr>
          <w:rStyle w:val="a4"/>
          <w:rFonts w:eastAsiaTheme="majorEastAsia"/>
          <w:b w:val="0"/>
          <w:color w:val="000000"/>
          <w:sz w:val="28"/>
          <w:szCs w:val="28"/>
        </w:rPr>
        <w:t>в разделе «Деятельность».</w:t>
      </w:r>
    </w:p>
    <w:p w:rsidR="00E23CE3" w:rsidRPr="00C33C1F" w:rsidRDefault="00E23CE3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  <w:sz w:val="28"/>
          <w:szCs w:val="28"/>
        </w:rPr>
      </w:pPr>
    </w:p>
    <w:p w:rsidR="00E23CE3" w:rsidRPr="00C33C1F" w:rsidRDefault="00E23CE3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  <w:sz w:val="28"/>
          <w:szCs w:val="28"/>
        </w:rPr>
      </w:pPr>
    </w:p>
    <w:p w:rsidR="0037159F" w:rsidRPr="00C33C1F" w:rsidRDefault="0037159F" w:rsidP="0037159F">
      <w:pPr>
        <w:pStyle w:val="a3"/>
        <w:spacing w:before="0" w:beforeAutospacing="0" w:after="0" w:afterAutospacing="0"/>
        <w:rPr>
          <w:b/>
          <w:color w:val="202731"/>
          <w:sz w:val="28"/>
          <w:szCs w:val="28"/>
        </w:rPr>
      </w:pPr>
      <w:r w:rsidRPr="00C33C1F">
        <w:rPr>
          <w:b/>
          <w:bCs/>
          <w:color w:val="000000"/>
          <w:sz w:val="28"/>
          <w:szCs w:val="28"/>
        </w:rPr>
        <w:t xml:space="preserve"> </w:t>
      </w:r>
      <w:r w:rsidRPr="00C33C1F">
        <w:rPr>
          <w:b/>
          <w:color w:val="202731"/>
          <w:sz w:val="28"/>
          <w:szCs w:val="28"/>
        </w:rPr>
        <w:t>Распределение объектов, находящихся на контроле Межрегионального управления №50 ФМБА России,</w:t>
      </w:r>
    </w:p>
    <w:p w:rsidR="0037159F" w:rsidRPr="00C33C1F" w:rsidRDefault="0037159F" w:rsidP="00E23CE3">
      <w:pPr>
        <w:pStyle w:val="a3"/>
        <w:spacing w:before="0" w:beforeAutospacing="0" w:after="0" w:afterAutospacing="0"/>
        <w:jc w:val="center"/>
        <w:rPr>
          <w:b/>
          <w:color w:val="202731"/>
          <w:sz w:val="28"/>
          <w:szCs w:val="28"/>
        </w:rPr>
      </w:pPr>
      <w:r w:rsidRPr="00C33C1F">
        <w:rPr>
          <w:b/>
          <w:color w:val="202731"/>
          <w:sz w:val="28"/>
          <w:szCs w:val="28"/>
        </w:rPr>
        <w:t xml:space="preserve">по категориям риска </w:t>
      </w:r>
      <w:proofErr w:type="gramStart"/>
      <w:r w:rsidRPr="00C33C1F">
        <w:rPr>
          <w:b/>
          <w:color w:val="202731"/>
          <w:sz w:val="28"/>
          <w:szCs w:val="28"/>
        </w:rPr>
        <w:t>в</w:t>
      </w:r>
      <w:proofErr w:type="gramEnd"/>
      <w:r w:rsidRPr="00C33C1F">
        <w:rPr>
          <w:b/>
          <w:color w:val="202731"/>
          <w:sz w:val="28"/>
          <w:szCs w:val="28"/>
        </w:rPr>
        <w:t xml:space="preserve">  %:</w:t>
      </w:r>
    </w:p>
    <w:tbl>
      <w:tblPr>
        <w:tblStyle w:val="a8"/>
        <w:tblW w:w="0" w:type="auto"/>
        <w:jc w:val="center"/>
        <w:tblInd w:w="-728" w:type="dxa"/>
        <w:tblLook w:val="04A0"/>
      </w:tblPr>
      <w:tblGrid>
        <w:gridCol w:w="6335"/>
        <w:gridCol w:w="1701"/>
      </w:tblGrid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33C1F">
              <w:rPr>
                <w:b/>
                <w:sz w:val="28"/>
                <w:szCs w:val="28"/>
              </w:rPr>
              <w:t>Категории риска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33C1F">
              <w:rPr>
                <w:b/>
                <w:sz w:val="28"/>
                <w:szCs w:val="28"/>
              </w:rPr>
              <w:t>%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lastRenderedPageBreak/>
              <w:t>Чрезвычайно высокий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1,0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Высокий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6,8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Значительный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11,4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Средний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48,8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Умеренный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20,0</w:t>
            </w:r>
          </w:p>
        </w:tc>
      </w:tr>
      <w:tr w:rsidR="0037159F" w:rsidRPr="00C33C1F" w:rsidTr="00E23CE3">
        <w:trPr>
          <w:jc w:val="center"/>
        </w:trPr>
        <w:tc>
          <w:tcPr>
            <w:tcW w:w="6335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Низкий риск</w:t>
            </w:r>
          </w:p>
        </w:tc>
        <w:tc>
          <w:tcPr>
            <w:tcW w:w="1701" w:type="dxa"/>
          </w:tcPr>
          <w:p w:rsidR="0037159F" w:rsidRPr="00C33C1F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33C1F">
              <w:rPr>
                <w:sz w:val="28"/>
                <w:szCs w:val="28"/>
              </w:rPr>
              <w:t>12,0</w:t>
            </w:r>
          </w:p>
        </w:tc>
      </w:tr>
    </w:tbl>
    <w:p w:rsidR="00C87A79" w:rsidRPr="00C33C1F" w:rsidRDefault="00C87A79" w:rsidP="0037159F">
      <w:pPr>
        <w:pStyle w:val="a3"/>
        <w:spacing w:before="0" w:beforeAutospacing="0" w:after="0" w:afterAutospacing="0"/>
        <w:rPr>
          <w:color w:val="202731"/>
          <w:sz w:val="28"/>
          <w:szCs w:val="28"/>
        </w:rPr>
      </w:pPr>
    </w:p>
    <w:tbl>
      <w:tblPr>
        <w:tblStyle w:val="a8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37159F" w:rsidRPr="00C33C1F" w:rsidTr="00E23CE3">
        <w:trPr>
          <w:trHeight w:val="1125"/>
        </w:trPr>
        <w:tc>
          <w:tcPr>
            <w:tcW w:w="6804" w:type="dxa"/>
          </w:tcPr>
          <w:p w:rsidR="0037159F" w:rsidRPr="00C33C1F" w:rsidRDefault="0037159F" w:rsidP="0019171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Детские оздоровительные лагеря:</w:t>
            </w:r>
          </w:p>
          <w:p w:rsidR="0037159F" w:rsidRPr="00C33C1F" w:rsidRDefault="0037159F" w:rsidP="0037159F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Значительный риск - 2 объекта</w:t>
            </w:r>
          </w:p>
          <w:p w:rsidR="0037159F" w:rsidRPr="00C33C1F" w:rsidRDefault="0037159F" w:rsidP="0019171E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риск -1объек</w:t>
            </w:r>
            <w:r w:rsidR="00044766" w:rsidRPr="00C33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023" w:type="dxa"/>
          </w:tcPr>
          <w:p w:rsidR="0037159F" w:rsidRPr="00C33C1F" w:rsidRDefault="0037159F" w:rsidP="001917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Учреждения здравоохранения</w:t>
            </w:r>
            <w:r w:rsidRPr="00C33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37159F" w:rsidRPr="00C33C1F" w:rsidRDefault="0037159F" w:rsidP="0037159F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3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риск - 5 объектов</w:t>
            </w:r>
          </w:p>
          <w:p w:rsidR="0037159F" w:rsidRPr="00C33C1F" w:rsidRDefault="0037159F" w:rsidP="0037159F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33C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Значительный</w:t>
            </w:r>
            <w:proofErr w:type="gramEnd"/>
            <w:r w:rsidRPr="00C33C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- 22 объекта</w:t>
            </w:r>
          </w:p>
          <w:p w:rsidR="0037159F" w:rsidRPr="00C33C1F" w:rsidRDefault="0037159F" w:rsidP="0019171E">
            <w:pPr>
              <w:pStyle w:val="a3"/>
              <w:spacing w:before="0" w:beforeAutospacing="0" w:after="0" w:afterAutospacing="0"/>
              <w:rPr>
                <w:color w:val="202731"/>
                <w:sz w:val="28"/>
                <w:szCs w:val="28"/>
              </w:rPr>
            </w:pPr>
          </w:p>
        </w:tc>
      </w:tr>
    </w:tbl>
    <w:p w:rsidR="0037159F" w:rsidRPr="00C33C1F" w:rsidRDefault="0037159F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  <w:r w:rsidRPr="00C33C1F">
        <w:rPr>
          <w:noProof/>
          <w:color w:val="202731"/>
          <w:sz w:val="28"/>
          <w:szCs w:val="28"/>
        </w:rPr>
        <w:drawing>
          <wp:inline distT="0" distB="0" distL="0" distR="0">
            <wp:extent cx="7090410" cy="3276600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4766" w:rsidRPr="00C33C1F" w:rsidRDefault="00044766" w:rsidP="0037159F">
      <w:pPr>
        <w:pStyle w:val="a3"/>
        <w:spacing w:before="0" w:beforeAutospacing="0" w:after="0" w:afterAutospacing="0"/>
        <w:jc w:val="center"/>
        <w:rPr>
          <w:noProof/>
          <w:color w:val="202731"/>
          <w:sz w:val="28"/>
          <w:szCs w:val="28"/>
        </w:rPr>
      </w:pPr>
    </w:p>
    <w:p w:rsidR="0037159F" w:rsidRPr="00C33C1F" w:rsidRDefault="0037159F" w:rsidP="0037159F">
      <w:pPr>
        <w:pStyle w:val="a3"/>
        <w:spacing w:before="0" w:beforeAutospacing="0" w:after="0" w:afterAutospacing="0" w:line="360" w:lineRule="auto"/>
        <w:rPr>
          <w:color w:val="202731"/>
          <w:sz w:val="28"/>
          <w:szCs w:val="28"/>
        </w:rPr>
      </w:pPr>
    </w:p>
    <w:p w:rsidR="0037159F" w:rsidRPr="00C33C1F" w:rsidRDefault="0037159F" w:rsidP="0037159F">
      <w:pPr>
        <w:pStyle w:val="a3"/>
        <w:spacing w:before="0" w:beforeAutospacing="0" w:after="0" w:afterAutospacing="0"/>
        <w:ind w:firstLine="708"/>
        <w:rPr>
          <w:color w:val="202731"/>
          <w:sz w:val="28"/>
          <w:szCs w:val="28"/>
        </w:rPr>
      </w:pPr>
      <w:r w:rsidRPr="00C33C1F">
        <w:rPr>
          <w:color w:val="202731"/>
          <w:sz w:val="28"/>
          <w:szCs w:val="28"/>
        </w:rPr>
        <w:lastRenderedPageBreak/>
        <w:t>Подавляющее большинство плановых проверок на 2018 год приходится на объекты категорий чрезвычайно высокого, высокого, значительного и среднего рисков.</w:t>
      </w:r>
    </w:p>
    <w:p w:rsidR="00044766" w:rsidRPr="00C33C1F" w:rsidRDefault="00044766" w:rsidP="00E23CE3">
      <w:pPr>
        <w:pStyle w:val="a7"/>
        <w:rPr>
          <w:rFonts w:ascii="Times New Roman" w:hAnsi="Times New Roman"/>
          <w:b/>
          <w:sz w:val="28"/>
          <w:szCs w:val="28"/>
        </w:rPr>
      </w:pPr>
    </w:p>
    <w:p w:rsidR="00AD3E9A" w:rsidRPr="00C33C1F" w:rsidRDefault="00903E64" w:rsidP="00903E64">
      <w:pPr>
        <w:pStyle w:val="a7"/>
        <w:rPr>
          <w:rFonts w:ascii="Times New Roman" w:hAnsi="Times New Roman"/>
          <w:b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lang w:val="en-US"/>
        </w:rPr>
        <w:t>I</w:t>
      </w:r>
      <w:r w:rsidR="003B3425" w:rsidRPr="00C33C1F">
        <w:rPr>
          <w:rFonts w:ascii="Times New Roman" w:hAnsi="Times New Roman"/>
          <w:b/>
          <w:sz w:val="28"/>
          <w:szCs w:val="28"/>
          <w:lang w:val="en-US"/>
        </w:rPr>
        <w:t>V</w:t>
      </w:r>
      <w:r w:rsidR="00AD3E9A" w:rsidRPr="00C33C1F">
        <w:rPr>
          <w:rFonts w:ascii="Times New Roman" w:hAnsi="Times New Roman"/>
          <w:b/>
          <w:sz w:val="28"/>
          <w:szCs w:val="28"/>
        </w:rPr>
        <w:t>. Резу</w:t>
      </w:r>
      <w:r w:rsidR="00044766" w:rsidRPr="00C33C1F">
        <w:rPr>
          <w:rFonts w:ascii="Times New Roman" w:hAnsi="Times New Roman"/>
          <w:b/>
          <w:sz w:val="28"/>
          <w:szCs w:val="28"/>
        </w:rPr>
        <w:t xml:space="preserve">льтаты проведенных проверок в </w:t>
      </w:r>
      <w:r w:rsidR="00C33C1F">
        <w:rPr>
          <w:rFonts w:ascii="Times New Roman" w:hAnsi="Times New Roman"/>
          <w:b/>
          <w:sz w:val="28"/>
          <w:szCs w:val="28"/>
        </w:rPr>
        <w:t>4</w:t>
      </w:r>
      <w:r w:rsidR="00044766" w:rsidRPr="00C33C1F">
        <w:rPr>
          <w:rFonts w:ascii="Times New Roman" w:hAnsi="Times New Roman"/>
          <w:b/>
          <w:sz w:val="28"/>
          <w:szCs w:val="28"/>
        </w:rPr>
        <w:t xml:space="preserve"> </w:t>
      </w:r>
      <w:r w:rsidR="00AD3E9A" w:rsidRPr="00C33C1F">
        <w:rPr>
          <w:rFonts w:ascii="Times New Roman" w:hAnsi="Times New Roman"/>
          <w:b/>
          <w:sz w:val="28"/>
          <w:szCs w:val="28"/>
        </w:rPr>
        <w:t>квартале 2018года.</w:t>
      </w:r>
    </w:p>
    <w:p w:rsidR="00AD3E9A" w:rsidRPr="00C33C1F" w:rsidRDefault="00AD3E9A" w:rsidP="00AD3E9A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B0321" w:rsidRPr="001B0321" w:rsidRDefault="00C87A79" w:rsidP="001B0321">
      <w:pPr>
        <w:pStyle w:val="a7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ab/>
      </w:r>
      <w:r w:rsidR="001B0321" w:rsidRPr="001B0321">
        <w:rPr>
          <w:rFonts w:ascii="Times New Roman" w:hAnsi="Times New Roman"/>
          <w:sz w:val="28"/>
          <w:szCs w:val="28"/>
        </w:rPr>
        <w:t xml:space="preserve">В 4 квартале 2018г. Межрегиональным управлением №50 ФМБА России были проведены проверки в сфере обеспечения санитарно-эпидемиологического благополучия населения на </w:t>
      </w:r>
      <w:proofErr w:type="gramStart"/>
      <w:r w:rsidR="001B0321" w:rsidRPr="001B0321">
        <w:rPr>
          <w:rFonts w:ascii="Times New Roman" w:hAnsi="Times New Roman"/>
          <w:sz w:val="28"/>
          <w:szCs w:val="28"/>
        </w:rPr>
        <w:t>объектах</w:t>
      </w:r>
      <w:proofErr w:type="gramEnd"/>
      <w:r w:rsidR="001B0321" w:rsidRPr="001B0321">
        <w:rPr>
          <w:rFonts w:ascii="Times New Roman" w:hAnsi="Times New Roman"/>
          <w:sz w:val="28"/>
          <w:szCs w:val="28"/>
        </w:rPr>
        <w:t xml:space="preserve"> ЗАТО г. Сарова. Были проведены 27 проверок в отношении 21 юридического лица и индивидуального предпринимателя, из них:</w:t>
      </w:r>
    </w:p>
    <w:p w:rsidR="001B0321" w:rsidRPr="001B0321" w:rsidRDefault="001B0321" w:rsidP="001B0321">
      <w:pPr>
        <w:pStyle w:val="a7"/>
        <w:ind w:firstLine="708"/>
        <w:rPr>
          <w:rFonts w:ascii="Times New Roman" w:hAnsi="Times New Roman"/>
          <w:sz w:val="28"/>
          <w:szCs w:val="28"/>
        </w:rPr>
      </w:pPr>
      <w:r w:rsidRPr="001B0321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 xml:space="preserve">15 плановых; </w:t>
      </w:r>
    </w:p>
    <w:p w:rsidR="001B0321" w:rsidRDefault="001B0321" w:rsidP="001B0321">
      <w:pPr>
        <w:pStyle w:val="a7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>- 12 внеплановых (в том числе: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 xml:space="preserve">- </w:t>
      </w:r>
      <w:r w:rsidRPr="001B0321"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gramStart"/>
      <w:r w:rsidRPr="001B0321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Pr="001B0321">
        <w:rPr>
          <w:rFonts w:ascii="Times New Roman" w:hAnsi="Times New Roman"/>
          <w:color w:val="000000"/>
          <w:sz w:val="28"/>
          <w:szCs w:val="28"/>
        </w:rPr>
        <w:t xml:space="preserve"> исполнением предписаний, выданных по результатам проведенной ранее проверки</w:t>
      </w:r>
      <w:r w:rsidRPr="001B0321">
        <w:rPr>
          <w:rFonts w:ascii="Times New Roman" w:hAnsi="Times New Roman"/>
          <w:sz w:val="28"/>
          <w:szCs w:val="28"/>
        </w:rPr>
        <w:t>, 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 xml:space="preserve">- по заявлениям (обращениям) физических и юридических лиц о возникновении угрозы причинения вреда жизни, здоровью граждан).  </w:t>
      </w:r>
    </w:p>
    <w:p w:rsidR="001B0321" w:rsidRPr="001B0321" w:rsidRDefault="001B0321" w:rsidP="001B0321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B0321">
        <w:rPr>
          <w:rFonts w:ascii="Times New Roman" w:hAnsi="Times New Roman"/>
          <w:sz w:val="28"/>
          <w:szCs w:val="28"/>
        </w:rPr>
        <w:t>Согласовано с органами прокуратуры 6 заявления о проведении внеплановых проверок (3 проверки документарные, не требующие согласования с органами прокуратуры).</w:t>
      </w:r>
    </w:p>
    <w:p w:rsidR="001B0321" w:rsidRPr="001B0321" w:rsidRDefault="001B0321" w:rsidP="001B0321">
      <w:pPr>
        <w:pStyle w:val="a7"/>
        <w:rPr>
          <w:rFonts w:ascii="Times New Roman" w:hAnsi="Times New Roman"/>
          <w:sz w:val="28"/>
          <w:szCs w:val="28"/>
        </w:rPr>
      </w:pPr>
      <w:r w:rsidRPr="001B0321">
        <w:rPr>
          <w:rFonts w:ascii="Times New Roman" w:hAnsi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>С привлечением экспертных организаций проведено 20 проверок из общего числа 27 проверок</w:t>
      </w:r>
      <w:r>
        <w:rPr>
          <w:rFonts w:ascii="Times New Roman" w:hAnsi="Times New Roman"/>
          <w:sz w:val="28"/>
          <w:szCs w:val="28"/>
        </w:rPr>
        <w:t>.</w:t>
      </w:r>
      <w:r w:rsidRPr="001B0321">
        <w:rPr>
          <w:rFonts w:ascii="Times New Roman" w:hAnsi="Times New Roman"/>
          <w:sz w:val="28"/>
          <w:szCs w:val="28"/>
        </w:rPr>
        <w:t xml:space="preserve"> </w:t>
      </w:r>
    </w:p>
    <w:p w:rsidR="001B0321" w:rsidRPr="001B0321" w:rsidRDefault="001B0321" w:rsidP="001B0321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B032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>По итогам 2 плановых и 1 внеплановой проверки  выявлено 3 нарушения обязательных требований законодательства.</w:t>
      </w:r>
    </w:p>
    <w:p w:rsidR="001B0321" w:rsidRPr="001B0321" w:rsidRDefault="001B0321" w:rsidP="001B0321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1B0321">
        <w:rPr>
          <w:rFonts w:ascii="Times New Roman" w:hAnsi="Times New Roman"/>
          <w:sz w:val="28"/>
          <w:szCs w:val="28"/>
        </w:rPr>
        <w:t xml:space="preserve"> По фактам выявленных нарушений были  наложены 5 предупреждений, в том числе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>- на должностное лицо,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0321">
        <w:rPr>
          <w:rFonts w:ascii="Times New Roman" w:hAnsi="Times New Roman"/>
          <w:sz w:val="28"/>
          <w:szCs w:val="28"/>
        </w:rPr>
        <w:t>-на юридическое лицо и 1 административный штраф на должностное лицо на сумму 10 тысяч рублей. Штраф уплачен в размере 10 тысяч рублей.</w:t>
      </w:r>
    </w:p>
    <w:p w:rsidR="00566302" w:rsidRPr="00017788" w:rsidRDefault="00AD3E9A" w:rsidP="00566302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C33C1F">
        <w:rPr>
          <w:rFonts w:ascii="Times New Roman" w:hAnsi="Times New Roman"/>
          <w:sz w:val="28"/>
          <w:szCs w:val="28"/>
        </w:rPr>
        <w:t xml:space="preserve">- </w:t>
      </w:r>
      <w:r w:rsidR="00566302" w:rsidRPr="00566302">
        <w:rPr>
          <w:rFonts w:ascii="Times New Roman" w:hAnsi="Times New Roman"/>
          <w:sz w:val="28"/>
          <w:szCs w:val="28"/>
        </w:rPr>
        <w:t xml:space="preserve">В сфере донорства крови и ее компонентов проведены 3 внеплановые документарные проверки по </w:t>
      </w:r>
      <w:proofErr w:type="gramStart"/>
      <w:r w:rsidR="00566302" w:rsidRPr="00566302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566302" w:rsidRPr="00566302">
        <w:rPr>
          <w:rFonts w:ascii="Times New Roman" w:hAnsi="Times New Roman"/>
          <w:sz w:val="28"/>
          <w:szCs w:val="28"/>
        </w:rPr>
        <w:t xml:space="preserve"> выполнением предписания. Предписания выполнены в срок.</w:t>
      </w:r>
    </w:p>
    <w:p w:rsidR="00E23CE3" w:rsidRPr="00C33C1F" w:rsidRDefault="00E23CE3" w:rsidP="00566302">
      <w:pPr>
        <w:pStyle w:val="a7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643C2D" w:rsidRPr="00C33C1F" w:rsidRDefault="00F5108F" w:rsidP="00643C2D">
      <w:pPr>
        <w:pStyle w:val="12"/>
        <w:ind w:left="-540" w:firstLine="708"/>
        <w:rPr>
          <w:rFonts w:ascii="Times New Roman" w:hAnsi="Times New Roman"/>
          <w:b/>
          <w:sz w:val="28"/>
          <w:szCs w:val="28"/>
        </w:rPr>
      </w:pPr>
      <w:bookmarkStart w:id="7" w:name="sub_10713"/>
      <w:r w:rsidRPr="00C33C1F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642F8F" w:rsidRPr="00C33C1F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33C1F">
        <w:rPr>
          <w:rFonts w:ascii="Times New Roman" w:hAnsi="Times New Roman"/>
          <w:b/>
          <w:sz w:val="28"/>
          <w:szCs w:val="28"/>
        </w:rPr>
        <w:t xml:space="preserve"> </w:t>
      </w:r>
      <w:r w:rsidR="00642F8F" w:rsidRPr="00C33C1F">
        <w:rPr>
          <w:rFonts w:ascii="Times New Roman" w:hAnsi="Times New Roman"/>
          <w:b/>
          <w:sz w:val="28"/>
          <w:szCs w:val="28"/>
        </w:rPr>
        <w:t>Правоприменительная</w:t>
      </w:r>
      <w:r w:rsidR="00643C2D" w:rsidRPr="00C33C1F">
        <w:rPr>
          <w:rFonts w:ascii="Times New Roman" w:hAnsi="Times New Roman"/>
          <w:b/>
          <w:sz w:val="28"/>
          <w:szCs w:val="28"/>
        </w:rPr>
        <w:t xml:space="preserve"> практика соблюдения обязательных требований  </w:t>
      </w:r>
    </w:p>
    <w:p w:rsidR="00643C2D" w:rsidRPr="00C33C1F" w:rsidRDefault="00643C2D" w:rsidP="00643C2D">
      <w:pPr>
        <w:pStyle w:val="11"/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642F8F" w:rsidRPr="00C33C1F" w:rsidRDefault="00643C2D" w:rsidP="00643C2D">
      <w:pPr>
        <w:pStyle w:val="13"/>
        <w:ind w:left="-540" w:firstLine="708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>Проанализированы типовые нарушения обязательных требований законодательства, допущен</w:t>
      </w:r>
      <w:r w:rsidR="006C4815" w:rsidRPr="00C33C1F">
        <w:rPr>
          <w:rFonts w:ascii="Times New Roman" w:hAnsi="Times New Roman"/>
          <w:sz w:val="28"/>
          <w:szCs w:val="28"/>
        </w:rPr>
        <w:t>ные хозяйствующими субъектами в</w:t>
      </w:r>
      <w:r w:rsidR="00E65A51" w:rsidRPr="00C33C1F">
        <w:rPr>
          <w:rFonts w:ascii="Times New Roman" w:hAnsi="Times New Roman"/>
          <w:sz w:val="28"/>
          <w:szCs w:val="28"/>
        </w:rPr>
        <w:t xml:space="preserve"> 4</w:t>
      </w:r>
      <w:r w:rsidR="0098138F" w:rsidRPr="00C33C1F">
        <w:rPr>
          <w:rFonts w:ascii="Times New Roman" w:hAnsi="Times New Roman"/>
          <w:sz w:val="28"/>
          <w:szCs w:val="28"/>
        </w:rPr>
        <w:t xml:space="preserve"> квартале </w:t>
      </w:r>
      <w:r w:rsidRPr="00C33C1F">
        <w:rPr>
          <w:rFonts w:ascii="Times New Roman" w:hAnsi="Times New Roman"/>
          <w:sz w:val="28"/>
          <w:szCs w:val="28"/>
        </w:rPr>
        <w:t xml:space="preserve">2018 года. </w:t>
      </w:r>
    </w:p>
    <w:p w:rsidR="00642F8F" w:rsidRPr="00C33C1F" w:rsidRDefault="00642F8F" w:rsidP="00643C2D">
      <w:pPr>
        <w:pStyle w:val="13"/>
        <w:ind w:left="-540" w:firstLine="708"/>
        <w:rPr>
          <w:rFonts w:ascii="Times New Roman" w:hAnsi="Times New Roman"/>
          <w:sz w:val="28"/>
          <w:szCs w:val="28"/>
        </w:rPr>
      </w:pPr>
    </w:p>
    <w:p w:rsidR="00643C2D" w:rsidRPr="00C33C1F" w:rsidRDefault="00643C2D" w:rsidP="00643C2D">
      <w:pPr>
        <w:pStyle w:val="13"/>
        <w:ind w:left="-540" w:firstLine="708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>По результатам анализа установлено следующее:</w:t>
      </w:r>
    </w:p>
    <w:p w:rsidR="00643C2D" w:rsidRPr="00C33C1F" w:rsidRDefault="00643C2D" w:rsidP="00F5108F">
      <w:pPr>
        <w:pStyle w:val="af"/>
        <w:widowControl w:val="0"/>
        <w:spacing w:after="0"/>
        <w:ind w:right="-135"/>
        <w:jc w:val="both"/>
        <w:rPr>
          <w:b/>
          <w:sz w:val="28"/>
          <w:szCs w:val="28"/>
          <w:highlight w:val="yellow"/>
        </w:rPr>
      </w:pPr>
    </w:p>
    <w:p w:rsidR="00643C2D" w:rsidRPr="00C33C1F" w:rsidRDefault="00643C2D" w:rsidP="00643C2D">
      <w:pPr>
        <w:pStyle w:val="12"/>
        <w:numPr>
          <w:ilvl w:val="0"/>
          <w:numId w:val="7"/>
        </w:numPr>
        <w:ind w:left="-540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Pr="00C33C1F">
        <w:rPr>
          <w:rFonts w:ascii="Times New Roman" w:hAnsi="Times New Roman"/>
          <w:b/>
          <w:sz w:val="28"/>
          <w:szCs w:val="28"/>
        </w:rPr>
        <w:t xml:space="preserve">:  В </w:t>
      </w:r>
      <w:r w:rsidR="00E65A51" w:rsidRPr="00C33C1F">
        <w:rPr>
          <w:rFonts w:ascii="Times New Roman" w:hAnsi="Times New Roman"/>
          <w:b/>
          <w:sz w:val="28"/>
          <w:szCs w:val="28"/>
        </w:rPr>
        <w:t>д</w:t>
      </w:r>
      <w:r w:rsidR="00E65A51" w:rsidRPr="00C33C1F">
        <w:rPr>
          <w:rFonts w:ascii="Times New Roman" w:eastAsia="Calibri" w:hAnsi="Times New Roman"/>
          <w:b/>
          <w:sz w:val="28"/>
          <w:szCs w:val="28"/>
        </w:rPr>
        <w:t>етском саду</w:t>
      </w:r>
      <w:r w:rsidR="00E65A51" w:rsidRPr="00C33C1F">
        <w:rPr>
          <w:rFonts w:ascii="Times New Roman" w:hAnsi="Times New Roman"/>
          <w:b/>
          <w:sz w:val="28"/>
          <w:szCs w:val="28"/>
        </w:rPr>
        <w:t>,</w:t>
      </w:r>
      <w:r w:rsidR="00E65A51" w:rsidRPr="00C33C1F">
        <w:rPr>
          <w:rFonts w:ascii="Times New Roman" w:eastAsia="Calibri" w:hAnsi="Times New Roman"/>
          <w:b/>
          <w:color w:val="000000"/>
          <w:sz w:val="28"/>
          <w:szCs w:val="28"/>
        </w:rPr>
        <w:t xml:space="preserve"> </w:t>
      </w:r>
      <w:r w:rsidR="00E65A51" w:rsidRPr="00C33C1F">
        <w:rPr>
          <w:rFonts w:ascii="Times New Roman" w:hAnsi="Times New Roman"/>
          <w:b/>
          <w:sz w:val="28"/>
          <w:szCs w:val="28"/>
        </w:rPr>
        <w:t xml:space="preserve">по результатам лабораторных исследований </w:t>
      </w:r>
      <w:bookmarkStart w:id="8" w:name="_GoBack"/>
      <w:bookmarkEnd w:id="8"/>
      <w:r w:rsidR="00E65A51" w:rsidRPr="00C33C1F">
        <w:rPr>
          <w:rFonts w:ascii="Times New Roman" w:hAnsi="Times New Roman"/>
          <w:b/>
          <w:sz w:val="28"/>
          <w:szCs w:val="28"/>
        </w:rPr>
        <w:t xml:space="preserve">выявлена </w:t>
      </w:r>
      <w:r w:rsidR="00E65A51" w:rsidRPr="00C33C1F">
        <w:rPr>
          <w:rFonts w:ascii="Times New Roman" w:eastAsia="Calibri" w:hAnsi="Times New Roman"/>
          <w:b/>
          <w:color w:val="000000"/>
          <w:sz w:val="28"/>
          <w:szCs w:val="28"/>
        </w:rPr>
        <w:t>продукция (картофельное пюре) не соответствующая требованиям нормативных документов по микробиологическим показателям</w:t>
      </w:r>
      <w:r w:rsidR="00E65A51" w:rsidRPr="00C33C1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E65A51" w:rsidRPr="00C33C1F">
        <w:rPr>
          <w:rFonts w:ascii="Times New Roman" w:hAnsi="Times New Roman"/>
          <w:b/>
          <w:sz w:val="28"/>
          <w:szCs w:val="28"/>
        </w:rPr>
        <w:t xml:space="preserve"> (в 0,1 г обнаружены БГКП гигиенический норматив в 0,1 г не допускаются, в 1*10</w:t>
      </w:r>
      <w:r w:rsidR="00E65A51" w:rsidRPr="00C33C1F">
        <w:rPr>
          <w:rFonts w:ascii="Times New Roman" w:hAnsi="Times New Roman"/>
          <w:b/>
          <w:sz w:val="28"/>
          <w:szCs w:val="28"/>
          <w:vertAlign w:val="superscript"/>
        </w:rPr>
        <w:t xml:space="preserve">3 </w:t>
      </w:r>
      <w:r w:rsidR="00E65A51" w:rsidRPr="00C33C1F">
        <w:rPr>
          <w:rFonts w:ascii="Times New Roman" w:hAnsi="Times New Roman"/>
          <w:b/>
          <w:sz w:val="28"/>
          <w:szCs w:val="28"/>
        </w:rPr>
        <w:t xml:space="preserve">КОЕ/г обнаружены </w:t>
      </w:r>
      <w:proofErr w:type="spellStart"/>
      <w:r w:rsidR="00E65A51" w:rsidRPr="00C33C1F">
        <w:rPr>
          <w:rFonts w:ascii="Times New Roman" w:hAnsi="Times New Roman"/>
          <w:b/>
          <w:sz w:val="28"/>
          <w:szCs w:val="28"/>
        </w:rPr>
        <w:t>КМАФАнМ</w:t>
      </w:r>
      <w:proofErr w:type="spellEnd"/>
      <w:r w:rsidR="00E65A51" w:rsidRPr="00C33C1F">
        <w:rPr>
          <w:rFonts w:ascii="Times New Roman" w:hAnsi="Times New Roman"/>
          <w:b/>
          <w:sz w:val="28"/>
          <w:szCs w:val="28"/>
        </w:rPr>
        <w:t>)</w:t>
      </w:r>
      <w:r w:rsidRPr="00C33C1F">
        <w:rPr>
          <w:rFonts w:ascii="Times New Roman" w:hAnsi="Times New Roman"/>
          <w:b/>
          <w:sz w:val="28"/>
          <w:szCs w:val="28"/>
        </w:rPr>
        <w:t xml:space="preserve">. </w:t>
      </w:r>
    </w:p>
    <w:p w:rsidR="00643C2D" w:rsidRPr="00C33C1F" w:rsidRDefault="00643C2D" w:rsidP="00643C2D">
      <w:pPr>
        <w:pStyle w:val="12"/>
        <w:ind w:left="-900"/>
        <w:rPr>
          <w:rFonts w:ascii="Times New Roman" w:hAnsi="Times New Roman"/>
          <w:sz w:val="28"/>
          <w:szCs w:val="28"/>
        </w:rPr>
      </w:pPr>
    </w:p>
    <w:p w:rsidR="00E65A51" w:rsidRPr="00C33C1F" w:rsidRDefault="00E65A51" w:rsidP="00E65A51">
      <w:pPr>
        <w:pStyle w:val="22"/>
        <w:ind w:left="-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Что является </w:t>
      </w:r>
      <w:r w:rsidRPr="00C33C1F">
        <w:rPr>
          <w:rFonts w:ascii="Times New Roman" w:hAnsi="Times New Roman"/>
          <w:b/>
          <w:sz w:val="28"/>
          <w:szCs w:val="28"/>
        </w:rPr>
        <w:t>нарушением</w:t>
      </w:r>
      <w:r w:rsidRPr="00C33C1F">
        <w:rPr>
          <w:rFonts w:ascii="Times New Roman" w:hAnsi="Times New Roman"/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</w:rPr>
        <w:t>ст</w:t>
      </w:r>
      <w:r w:rsidRPr="00C33C1F">
        <w:rPr>
          <w:rFonts w:ascii="Times New Roman" w:hAnsi="Times New Roman" w:cs="Times New Roman"/>
          <w:b/>
          <w:sz w:val="28"/>
          <w:szCs w:val="28"/>
        </w:rPr>
        <w:t xml:space="preserve">. 11, 28 Федерального закона от 30 марта </w:t>
      </w:r>
      <w:smartTag w:uri="urn:schemas-microsoft-com:office:smarttags" w:element="metricconverter">
        <w:smartTagPr>
          <w:attr w:name="ProductID" w:val="1999 г"/>
        </w:smartTagPr>
        <w:r w:rsidRPr="00C33C1F">
          <w:rPr>
            <w:rFonts w:ascii="Times New Roman" w:hAnsi="Times New Roman" w:cs="Times New Roman"/>
            <w:b/>
            <w:sz w:val="28"/>
            <w:szCs w:val="28"/>
          </w:rPr>
          <w:t>1999 г</w:t>
        </w:r>
      </w:smartTag>
      <w:r w:rsidRPr="00C33C1F">
        <w:rPr>
          <w:rFonts w:ascii="Times New Roman" w:hAnsi="Times New Roman" w:cs="Times New Roman"/>
          <w:b/>
          <w:sz w:val="28"/>
          <w:szCs w:val="28"/>
        </w:rPr>
        <w:t>. № 52-ФЗ</w:t>
      </w:r>
      <w:r w:rsidRPr="00C33C1F">
        <w:rPr>
          <w:b/>
          <w:sz w:val="28"/>
          <w:szCs w:val="28"/>
        </w:rPr>
        <w:t xml:space="preserve"> </w:t>
      </w:r>
      <w:r w:rsidRPr="00C33C1F">
        <w:rPr>
          <w:rFonts w:ascii="Times New Roman" w:hAnsi="Times New Roman" w:cs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требований; </w:t>
      </w:r>
      <w:r w:rsidRPr="00C33C1F">
        <w:rPr>
          <w:rFonts w:ascii="Times New Roman" w:hAnsi="Times New Roman" w:cs="Times New Roman"/>
          <w:b/>
          <w:sz w:val="28"/>
          <w:szCs w:val="28"/>
        </w:rPr>
        <w:t>нарушением санитарных правил</w:t>
      </w:r>
      <w:r w:rsidRPr="00C33C1F">
        <w:rPr>
          <w:rFonts w:ascii="Times New Roman" w:hAnsi="Times New Roman" w:cs="Times New Roman"/>
          <w:sz w:val="28"/>
          <w:szCs w:val="28"/>
        </w:rPr>
        <w:t xml:space="preserve">: </w:t>
      </w:r>
      <w:r w:rsidRPr="00C33C1F">
        <w:rPr>
          <w:rFonts w:ascii="Times New Roman" w:hAnsi="Times New Roman" w:cs="Times New Roman"/>
          <w:b/>
          <w:sz w:val="28"/>
          <w:szCs w:val="28"/>
        </w:rPr>
        <w:t xml:space="preserve">п.п. 1.8, приложение 2, таблица 1 </w:t>
      </w:r>
      <w:r w:rsidRPr="00C33C1F">
        <w:rPr>
          <w:rFonts w:ascii="Times New Roman" w:hAnsi="Times New Roman" w:cs="Times New Roman"/>
          <w:sz w:val="28"/>
          <w:szCs w:val="28"/>
        </w:rPr>
        <w:t xml:space="preserve">Технического регламента Таможенного союза </w:t>
      </w:r>
      <w:proofErr w:type="gramStart"/>
      <w:r w:rsidRPr="00C33C1F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C33C1F">
        <w:rPr>
          <w:rFonts w:ascii="Times New Roman" w:hAnsi="Times New Roman" w:cs="Times New Roman"/>
          <w:sz w:val="28"/>
          <w:szCs w:val="28"/>
        </w:rPr>
        <w:t xml:space="preserve"> ТС 021\2011 «О безопасности пищевой продукции» утв. Решением Комиссии Таможенного союза №880 от 09.12.2011г.</w:t>
      </w:r>
      <w:r w:rsidRPr="00C33C1F">
        <w:rPr>
          <w:sz w:val="28"/>
          <w:szCs w:val="28"/>
        </w:rPr>
        <w:t xml:space="preserve"> </w:t>
      </w:r>
    </w:p>
    <w:p w:rsidR="00E65A51" w:rsidRPr="00C33C1F" w:rsidRDefault="00E65A51" w:rsidP="00E65A51">
      <w:pPr>
        <w:pStyle w:val="22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65A51" w:rsidRPr="00C33C1F" w:rsidRDefault="00E65A51" w:rsidP="00E65A51">
      <w:pPr>
        <w:pStyle w:val="21"/>
        <w:ind w:left="-540"/>
        <w:jc w:val="both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 w:rsidRPr="00C33C1F">
        <w:rPr>
          <w:rFonts w:ascii="Times New Roman" w:hAnsi="Times New Roman"/>
          <w:b/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  <w:u w:val="single"/>
        </w:rPr>
        <w:t>ст.11</w:t>
      </w:r>
      <w:r w:rsidRPr="00C33C1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  <w:u w:val="single"/>
        </w:rPr>
        <w:t xml:space="preserve"> № 52-ФЗ</w:t>
      </w:r>
      <w:r w:rsidRPr="00C33C1F">
        <w:rPr>
          <w:rFonts w:ascii="Times New Roman" w:hAnsi="Times New Roman"/>
          <w:sz w:val="28"/>
          <w:szCs w:val="28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услуг. </w:t>
      </w:r>
    </w:p>
    <w:p w:rsidR="00E65A51" w:rsidRPr="00C33C1F" w:rsidRDefault="00E65A51" w:rsidP="00E65A51">
      <w:pPr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1F">
        <w:rPr>
          <w:rFonts w:ascii="Times New Roman" w:hAnsi="Times New Roman"/>
          <w:b/>
          <w:sz w:val="28"/>
          <w:szCs w:val="28"/>
          <w:u w:val="single"/>
        </w:rPr>
        <w:t xml:space="preserve"> ст.28 № 52-ФЗ</w:t>
      </w:r>
      <w:bookmarkStart w:id="9" w:name="sub_2401"/>
      <w:r w:rsidRPr="00C33C1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33C1F">
        <w:rPr>
          <w:rFonts w:ascii="Times New Roman" w:hAnsi="Times New Roman"/>
          <w:sz w:val="28"/>
          <w:szCs w:val="28"/>
          <w:lang w:eastAsia="ru-RU"/>
        </w:rPr>
        <w:t>В дошкольных образовательных организациях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воспитанников, в том числе меры по организации их питания, и выполняться требования санитарного законодательства.</w:t>
      </w:r>
    </w:p>
    <w:p w:rsidR="00E65A51" w:rsidRPr="00C33C1F" w:rsidRDefault="00E65A51" w:rsidP="00E65A51">
      <w:pPr>
        <w:pStyle w:val="af1"/>
        <w:ind w:left="-540" w:firstLine="0"/>
        <w:rPr>
          <w:rFonts w:ascii="Times New Roman" w:hAnsi="Times New Roman"/>
          <w:sz w:val="28"/>
          <w:szCs w:val="28"/>
        </w:rPr>
      </w:pPr>
    </w:p>
    <w:bookmarkEnd w:id="9"/>
    <w:p w:rsidR="00E65A51" w:rsidRPr="00C33C1F" w:rsidRDefault="00E65A51" w:rsidP="00E65A51">
      <w:pPr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 xml:space="preserve"> «Как делать нужно»</w:t>
      </w:r>
      <w:r w:rsidRPr="00C33C1F">
        <w:rPr>
          <w:rFonts w:ascii="Times New Roman" w:hAnsi="Times New Roman"/>
          <w:sz w:val="28"/>
          <w:szCs w:val="28"/>
          <w:highlight w:val="yellow"/>
        </w:rPr>
        <w:t>:</w:t>
      </w:r>
      <w:r w:rsidRPr="00C33C1F">
        <w:rPr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</w:rPr>
        <w:t xml:space="preserve">приложение 2, таблица 1 п.1.8 </w:t>
      </w:r>
      <w:proofErr w:type="gramStart"/>
      <w:r w:rsidRPr="00C33C1F">
        <w:rPr>
          <w:rFonts w:ascii="Times New Roman" w:hAnsi="Times New Roman"/>
          <w:b/>
          <w:sz w:val="28"/>
          <w:szCs w:val="28"/>
        </w:rPr>
        <w:t>ТР</w:t>
      </w:r>
      <w:proofErr w:type="gramEnd"/>
      <w:r w:rsidRPr="00C33C1F">
        <w:rPr>
          <w:rFonts w:ascii="Times New Roman" w:hAnsi="Times New Roman"/>
          <w:b/>
          <w:sz w:val="28"/>
          <w:szCs w:val="28"/>
        </w:rPr>
        <w:t xml:space="preserve"> ТС 021\2011 </w:t>
      </w:r>
      <w:r w:rsidRPr="00C33C1F">
        <w:rPr>
          <w:rFonts w:ascii="Times New Roman" w:hAnsi="Times New Roman"/>
          <w:sz w:val="28"/>
          <w:szCs w:val="28"/>
        </w:rPr>
        <w:t>«О безопасности пищевой продукции»</w:t>
      </w:r>
      <w:r w:rsidRPr="00C33C1F">
        <w:rPr>
          <w:rFonts w:ascii="Times New Roman" w:hAnsi="Times New Roman"/>
          <w:sz w:val="28"/>
          <w:szCs w:val="28"/>
          <w:lang w:eastAsia="ru-RU"/>
        </w:rPr>
        <w:t>.</w:t>
      </w:r>
    </w:p>
    <w:p w:rsidR="00643C2D" w:rsidRPr="00C33C1F" w:rsidRDefault="00E65A51" w:rsidP="00E65A51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Arial" w:hAnsi="Arial"/>
          <w:sz w:val="28"/>
          <w:szCs w:val="28"/>
          <w:lang w:eastAsia="ru-RU"/>
        </w:rPr>
      </w:pPr>
      <w:r w:rsidRPr="00C33C1F">
        <w:rPr>
          <w:rFonts w:ascii="Times New Roman" w:hAnsi="Times New Roman" w:cs="Times New Roman"/>
          <w:sz w:val="28"/>
          <w:szCs w:val="28"/>
        </w:rPr>
        <w:t>Бактерии группы кишечных палочек (</w:t>
      </w:r>
      <w:proofErr w:type="spellStart"/>
      <w:r w:rsidRPr="00C33C1F"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 w:rsidRPr="00C33C1F">
        <w:rPr>
          <w:rFonts w:ascii="Times New Roman" w:hAnsi="Times New Roman" w:cs="Times New Roman"/>
          <w:sz w:val="28"/>
          <w:szCs w:val="28"/>
        </w:rPr>
        <w:t xml:space="preserve">) не допускаются в массе продукта, 0,1 г, Количество </w:t>
      </w:r>
      <w:proofErr w:type="spellStart"/>
      <w:r w:rsidRPr="00C33C1F">
        <w:rPr>
          <w:rFonts w:ascii="Times New Roman" w:hAnsi="Times New Roman" w:cs="Times New Roman"/>
          <w:sz w:val="28"/>
          <w:szCs w:val="28"/>
        </w:rPr>
        <w:t>мезофильных</w:t>
      </w:r>
      <w:proofErr w:type="spellEnd"/>
      <w:r w:rsidRPr="00C33C1F">
        <w:rPr>
          <w:rFonts w:ascii="Times New Roman" w:hAnsi="Times New Roman" w:cs="Times New Roman"/>
          <w:sz w:val="28"/>
          <w:szCs w:val="28"/>
        </w:rPr>
        <w:t xml:space="preserve"> аэробных и факультативно анаэробных микроорганизмов, КОЕ/г, не более 1*10</w:t>
      </w:r>
      <w:r w:rsidRPr="00C33C1F"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Pr="00C33C1F">
        <w:rPr>
          <w:rFonts w:ascii="Times New Roman" w:hAnsi="Times New Roman" w:cs="Times New Roman"/>
          <w:sz w:val="28"/>
          <w:szCs w:val="28"/>
        </w:rPr>
        <w:t>в Гарнирах: пюре картофельное.</w:t>
      </w:r>
    </w:p>
    <w:p w:rsidR="00643C2D" w:rsidRPr="00C33C1F" w:rsidRDefault="00643C2D" w:rsidP="00643C2D">
      <w:pPr>
        <w:pStyle w:val="af"/>
        <w:widowControl w:val="0"/>
        <w:spacing w:after="0"/>
        <w:ind w:left="-540" w:right="-135"/>
        <w:jc w:val="both"/>
        <w:rPr>
          <w:b/>
          <w:sz w:val="28"/>
          <w:szCs w:val="28"/>
          <w:highlight w:val="yellow"/>
        </w:rPr>
      </w:pPr>
    </w:p>
    <w:p w:rsidR="00E65A51" w:rsidRPr="00C33C1F" w:rsidRDefault="00643C2D" w:rsidP="00E65A51">
      <w:pPr>
        <w:numPr>
          <w:ilvl w:val="0"/>
          <w:numId w:val="7"/>
        </w:numPr>
        <w:spacing w:after="0" w:line="240" w:lineRule="auto"/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Pr="00C33C1F">
        <w:rPr>
          <w:rFonts w:ascii="Times New Roman" w:hAnsi="Times New Roman"/>
          <w:b/>
          <w:sz w:val="28"/>
          <w:szCs w:val="28"/>
        </w:rPr>
        <w:t xml:space="preserve">: </w:t>
      </w:r>
      <w:r w:rsidR="00E65A51" w:rsidRPr="00C33C1F">
        <w:rPr>
          <w:rFonts w:ascii="Times New Roman" w:hAnsi="Times New Roman"/>
          <w:b/>
          <w:sz w:val="28"/>
          <w:szCs w:val="28"/>
        </w:rPr>
        <w:t>В</w:t>
      </w:r>
      <w:r w:rsidR="00E65A51" w:rsidRPr="00C33C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5A51" w:rsidRPr="00C33C1F">
        <w:rPr>
          <w:rFonts w:ascii="Times New Roman" w:hAnsi="Times New Roman" w:cs="Times New Roman"/>
          <w:b/>
          <w:sz w:val="28"/>
          <w:szCs w:val="28"/>
        </w:rPr>
        <w:t>спецпрачечной</w:t>
      </w:r>
      <w:proofErr w:type="spellEnd"/>
      <w:r w:rsidR="00E65A51" w:rsidRPr="00C33C1F">
        <w:rPr>
          <w:rFonts w:ascii="Times New Roman" w:hAnsi="Times New Roman" w:cs="Times New Roman"/>
          <w:b/>
          <w:sz w:val="28"/>
          <w:szCs w:val="28"/>
        </w:rPr>
        <w:t xml:space="preserve"> не </w:t>
      </w:r>
      <w:proofErr w:type="gramStart"/>
      <w:r w:rsidR="00E65A51" w:rsidRPr="00C33C1F">
        <w:rPr>
          <w:rFonts w:ascii="Times New Roman" w:hAnsi="Times New Roman" w:cs="Times New Roman"/>
          <w:b/>
          <w:sz w:val="28"/>
          <w:szCs w:val="28"/>
        </w:rPr>
        <w:t>выполняется второй уровень мероприятий по совершенствованию системы дезактивации СИЗ</w:t>
      </w:r>
      <w:proofErr w:type="gramEnd"/>
      <w:r w:rsidR="00E65A51" w:rsidRPr="00C33C1F">
        <w:rPr>
          <w:rFonts w:ascii="Times New Roman" w:hAnsi="Times New Roman" w:cs="Times New Roman"/>
          <w:b/>
          <w:sz w:val="28"/>
          <w:szCs w:val="28"/>
        </w:rPr>
        <w:t>.</w:t>
      </w:r>
      <w:r w:rsidRPr="00C33C1F">
        <w:rPr>
          <w:rFonts w:ascii="Times New Roman" w:hAnsi="Times New Roman"/>
          <w:b/>
          <w:sz w:val="28"/>
          <w:szCs w:val="28"/>
        </w:rPr>
        <w:t xml:space="preserve"> </w:t>
      </w:r>
    </w:p>
    <w:p w:rsidR="00E65A51" w:rsidRPr="00C33C1F" w:rsidRDefault="00E65A51" w:rsidP="00E65A51">
      <w:pPr>
        <w:spacing w:after="0" w:line="240" w:lineRule="auto"/>
        <w:ind w:left="-54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bookmarkEnd w:id="7"/>
    <w:p w:rsidR="00E65A51" w:rsidRPr="00C33C1F" w:rsidRDefault="00E65A51" w:rsidP="00E65A51">
      <w:pPr>
        <w:pStyle w:val="21"/>
        <w:ind w:left="-540"/>
        <w:jc w:val="both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lastRenderedPageBreak/>
        <w:t xml:space="preserve">Что является </w:t>
      </w:r>
      <w:r w:rsidRPr="00C33C1F">
        <w:rPr>
          <w:rFonts w:ascii="Times New Roman" w:hAnsi="Times New Roman"/>
          <w:b/>
          <w:sz w:val="28"/>
          <w:szCs w:val="28"/>
        </w:rPr>
        <w:t>нарушением</w:t>
      </w:r>
      <w:r w:rsidRPr="00C33C1F">
        <w:rPr>
          <w:rFonts w:ascii="Times New Roman" w:hAnsi="Times New Roman"/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</w:rPr>
        <w:t xml:space="preserve">ст. 25 Федерального закона от 30 марта </w:t>
      </w:r>
      <w:smartTag w:uri="urn:schemas-microsoft-com:office:smarttags" w:element="metricconverter">
        <w:smartTagPr>
          <w:attr w:name="ProductID" w:val="1999 г"/>
        </w:smartTagPr>
        <w:r w:rsidRPr="00C33C1F">
          <w:rPr>
            <w:rFonts w:ascii="Times New Roman" w:hAnsi="Times New Roman"/>
            <w:b/>
            <w:sz w:val="28"/>
            <w:szCs w:val="28"/>
          </w:rPr>
          <w:t>1999 г</w:t>
        </w:r>
      </w:smartTag>
      <w:r w:rsidRPr="00C33C1F">
        <w:rPr>
          <w:rFonts w:ascii="Times New Roman" w:hAnsi="Times New Roman"/>
          <w:b/>
          <w:sz w:val="28"/>
          <w:szCs w:val="28"/>
        </w:rPr>
        <w:t>. № 52-ФЗ</w:t>
      </w:r>
      <w:r w:rsidRPr="00C33C1F">
        <w:rPr>
          <w:b/>
          <w:sz w:val="28"/>
          <w:szCs w:val="28"/>
        </w:rPr>
        <w:t xml:space="preserve"> </w:t>
      </w:r>
      <w:r w:rsidRPr="00C33C1F">
        <w:rPr>
          <w:rFonts w:ascii="Times New Roman" w:hAnsi="Times New Roman"/>
          <w:sz w:val="28"/>
          <w:szCs w:val="28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требований; нарушением </w:t>
      </w:r>
      <w:r w:rsidRPr="00C33C1F">
        <w:rPr>
          <w:rFonts w:ascii="Times New Roman" w:hAnsi="Times New Roman"/>
          <w:b/>
          <w:sz w:val="28"/>
          <w:szCs w:val="28"/>
        </w:rPr>
        <w:t>санитарных правил</w:t>
      </w:r>
      <w:r w:rsidRPr="00C33C1F">
        <w:rPr>
          <w:rFonts w:ascii="Times New Roman" w:hAnsi="Times New Roman"/>
          <w:sz w:val="28"/>
          <w:szCs w:val="28"/>
        </w:rPr>
        <w:t xml:space="preserve">: </w:t>
      </w:r>
      <w:r w:rsidRPr="00C33C1F">
        <w:rPr>
          <w:rFonts w:ascii="Times New Roman" w:hAnsi="Times New Roman"/>
          <w:b/>
          <w:sz w:val="28"/>
          <w:szCs w:val="28"/>
        </w:rPr>
        <w:t xml:space="preserve">п. 3.2.2 </w:t>
      </w:r>
      <w:proofErr w:type="spellStart"/>
      <w:r w:rsidRPr="00C33C1F">
        <w:rPr>
          <w:rFonts w:ascii="Times New Roman" w:hAnsi="Times New Roman"/>
          <w:b/>
          <w:sz w:val="28"/>
          <w:szCs w:val="28"/>
        </w:rPr>
        <w:t>СанПиН</w:t>
      </w:r>
      <w:proofErr w:type="spellEnd"/>
      <w:r w:rsidRPr="00C33C1F">
        <w:rPr>
          <w:rFonts w:ascii="Times New Roman" w:hAnsi="Times New Roman"/>
          <w:b/>
          <w:sz w:val="28"/>
          <w:szCs w:val="28"/>
        </w:rPr>
        <w:t xml:space="preserve"> 2.2.8.46-03 </w:t>
      </w:r>
      <w:r w:rsidRPr="00C33C1F">
        <w:rPr>
          <w:rFonts w:ascii="Times New Roman" w:hAnsi="Times New Roman"/>
          <w:sz w:val="28"/>
          <w:szCs w:val="28"/>
        </w:rPr>
        <w:t>«Санитарные правила по дезактивации средств индивидуальной защиты».</w:t>
      </w:r>
    </w:p>
    <w:p w:rsidR="00E65A51" w:rsidRPr="00C33C1F" w:rsidRDefault="00E65A51" w:rsidP="00E65A51">
      <w:pPr>
        <w:pStyle w:val="21"/>
        <w:ind w:left="-540"/>
        <w:jc w:val="both"/>
        <w:rPr>
          <w:rFonts w:ascii="Times New Roman" w:hAnsi="Times New Roman"/>
          <w:sz w:val="28"/>
          <w:szCs w:val="28"/>
        </w:rPr>
      </w:pPr>
    </w:p>
    <w:p w:rsidR="00E65A51" w:rsidRPr="00C33C1F" w:rsidRDefault="00E65A51" w:rsidP="00E65A51">
      <w:pPr>
        <w:pStyle w:val="21"/>
        <w:ind w:left="-540"/>
        <w:rPr>
          <w:rFonts w:ascii="Times New Roman" w:hAnsi="Times New Roman"/>
          <w:sz w:val="28"/>
          <w:szCs w:val="28"/>
        </w:rPr>
      </w:pPr>
    </w:p>
    <w:p w:rsidR="00E65A51" w:rsidRPr="00C33C1F" w:rsidRDefault="00E65A51" w:rsidP="00E65A51">
      <w:pPr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«Как делать нужно (можно)»:</w:t>
      </w:r>
      <w:r w:rsidRPr="00C33C1F">
        <w:rPr>
          <w:rFonts w:ascii="Times New Roman" w:hAnsi="Times New Roman"/>
          <w:b/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  <w:u w:val="single"/>
        </w:rPr>
        <w:t>ст.25</w:t>
      </w:r>
      <w:r w:rsidRPr="00C33C1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  <w:u w:val="single"/>
        </w:rPr>
        <w:t xml:space="preserve"> № 52-ФЗ </w:t>
      </w:r>
      <w:r w:rsidRPr="00C33C1F">
        <w:rPr>
          <w:rFonts w:ascii="Times New Roman" w:hAnsi="Times New Roman"/>
          <w:sz w:val="28"/>
          <w:szCs w:val="28"/>
          <w:lang w:eastAsia="ru-RU"/>
        </w:rPr>
        <w:t xml:space="preserve">Условия труда, рабочее место и трудовой процесс не должны оказывать </w:t>
      </w:r>
      <w:hyperlink w:anchor="sub_104" w:history="1">
        <w:r w:rsidRPr="00C33C1F">
          <w:rPr>
            <w:rFonts w:ascii="Times New Roman" w:hAnsi="Times New Roman"/>
            <w:sz w:val="28"/>
            <w:szCs w:val="28"/>
            <w:lang w:eastAsia="ru-RU"/>
          </w:rPr>
          <w:t>вредное воздействие на человека.</w:t>
        </w:r>
      </w:hyperlink>
      <w:r w:rsidRPr="00C33C1F">
        <w:rPr>
          <w:rFonts w:ascii="Times New Roman" w:hAnsi="Times New Roman"/>
          <w:sz w:val="28"/>
          <w:szCs w:val="28"/>
          <w:lang w:eastAsia="ru-RU"/>
        </w:rPr>
        <w:t xml:space="preserve"> Индивидуальные предприниматели и юридические лица обязаны осуществлять санитарно-противоэпидемические (профилактические) мероприятия по обеспечению безопасных для человека условий труда и выполнению требований санитарных правил и иных нормативных правовых актов Российской Федерации к производственным процессам и технологическому оборудованию, организации рабочих мест, коллективным и индивидуальным средствам защиты работников.</w:t>
      </w:r>
    </w:p>
    <w:p w:rsidR="00E65A51" w:rsidRPr="00C33C1F" w:rsidRDefault="00E65A51" w:rsidP="00E65A5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E65A51" w:rsidRPr="00C33C1F" w:rsidRDefault="00E65A51" w:rsidP="00E65A51">
      <w:pPr>
        <w:pStyle w:val="af4"/>
        <w:ind w:left="-540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  <w:u w:val="single"/>
        </w:rPr>
        <w:t>«Как делать нужно»:</w:t>
      </w:r>
      <w:r w:rsidRPr="00C33C1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</w:rPr>
        <w:t xml:space="preserve">п. 3.2.2 </w:t>
      </w:r>
      <w:proofErr w:type="spellStart"/>
      <w:r w:rsidRPr="00C33C1F">
        <w:rPr>
          <w:rFonts w:ascii="Times New Roman" w:hAnsi="Times New Roman"/>
          <w:b/>
          <w:sz w:val="28"/>
          <w:szCs w:val="28"/>
        </w:rPr>
        <w:t>СанПиН</w:t>
      </w:r>
      <w:proofErr w:type="spellEnd"/>
      <w:r w:rsidRPr="00C33C1F">
        <w:rPr>
          <w:rFonts w:ascii="Times New Roman" w:hAnsi="Times New Roman"/>
          <w:b/>
          <w:sz w:val="28"/>
          <w:szCs w:val="28"/>
        </w:rPr>
        <w:t xml:space="preserve"> 2.2.8.46-03</w:t>
      </w:r>
      <w:proofErr w:type="gramStart"/>
      <w:r w:rsidRPr="00C33C1F">
        <w:rPr>
          <w:rFonts w:ascii="Times New Roman" w:hAnsi="Times New Roman"/>
          <w:b/>
          <w:sz w:val="28"/>
          <w:szCs w:val="28"/>
        </w:rPr>
        <w:t xml:space="preserve"> </w:t>
      </w:r>
      <w:r w:rsidRPr="00C33C1F">
        <w:rPr>
          <w:rFonts w:ascii="Times New Roman" w:hAnsi="Times New Roman"/>
          <w:sz w:val="28"/>
          <w:szCs w:val="28"/>
        </w:rPr>
        <w:t>Д</w:t>
      </w:r>
      <w:proofErr w:type="gramEnd"/>
      <w:r w:rsidRPr="00C33C1F">
        <w:rPr>
          <w:rFonts w:ascii="Times New Roman" w:hAnsi="Times New Roman"/>
          <w:sz w:val="28"/>
          <w:szCs w:val="28"/>
        </w:rPr>
        <w:t xml:space="preserve">ля совершенствования системы </w:t>
      </w:r>
      <w:hyperlink w:anchor="sub_9003" w:history="1">
        <w:r w:rsidRPr="00C33C1F">
          <w:rPr>
            <w:rStyle w:val="a6"/>
            <w:rFonts w:ascii="Times New Roman" w:eastAsia="Calibri" w:hAnsi="Times New Roman"/>
            <w:color w:val="auto"/>
            <w:sz w:val="28"/>
            <w:szCs w:val="28"/>
            <w:u w:val="none"/>
          </w:rPr>
          <w:t>дезактивации</w:t>
        </w:r>
      </w:hyperlink>
      <w:r w:rsidRPr="00C33C1F">
        <w:rPr>
          <w:rFonts w:ascii="Times New Roman" w:hAnsi="Times New Roman"/>
          <w:sz w:val="28"/>
          <w:szCs w:val="28"/>
        </w:rPr>
        <w:t xml:space="preserve"> СИЗ устанавливаются два уровня мероприятий:</w:t>
      </w:r>
    </w:p>
    <w:p w:rsidR="00E65A51" w:rsidRPr="00C33C1F" w:rsidRDefault="00E65A51" w:rsidP="00E65A51">
      <w:pPr>
        <w:pStyle w:val="af4"/>
        <w:ind w:left="-540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Второй уровень - мероприятия на </w:t>
      </w:r>
      <w:proofErr w:type="spellStart"/>
      <w:r w:rsidRPr="00C33C1F">
        <w:rPr>
          <w:rFonts w:ascii="Times New Roman" w:hAnsi="Times New Roman"/>
          <w:sz w:val="28"/>
          <w:szCs w:val="28"/>
        </w:rPr>
        <w:t>спецпрачечных</w:t>
      </w:r>
      <w:proofErr w:type="spellEnd"/>
      <w:r w:rsidRPr="00C33C1F">
        <w:rPr>
          <w:rFonts w:ascii="Times New Roman" w:hAnsi="Times New Roman"/>
          <w:sz w:val="28"/>
          <w:szCs w:val="28"/>
        </w:rPr>
        <w:t xml:space="preserve"> по установке в них высокоэффективного оборудования с высокой степенью автоматизации и с полной механизацией всех операций, специального контрольного автоматического оборудования, обеспечивающего полный контроль чистоты всех СИЗ, прошедших дезактивацию.</w:t>
      </w:r>
    </w:p>
    <w:p w:rsidR="00E65A51" w:rsidRPr="00C33C1F" w:rsidRDefault="00E65A51" w:rsidP="00E65A51">
      <w:pPr>
        <w:pStyle w:val="af4"/>
        <w:ind w:left="-540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Для повышения качества очистки спецодежды и снижения объемов сточных вод в </w:t>
      </w:r>
      <w:proofErr w:type="spellStart"/>
      <w:r w:rsidRPr="00C33C1F">
        <w:rPr>
          <w:rFonts w:ascii="Times New Roman" w:hAnsi="Times New Roman"/>
          <w:sz w:val="28"/>
          <w:szCs w:val="28"/>
        </w:rPr>
        <w:t>спецпрачечных</w:t>
      </w:r>
      <w:proofErr w:type="spellEnd"/>
      <w:r w:rsidRPr="00C33C1F">
        <w:rPr>
          <w:rFonts w:ascii="Times New Roman" w:hAnsi="Times New Roman"/>
          <w:sz w:val="28"/>
          <w:szCs w:val="28"/>
        </w:rPr>
        <w:t xml:space="preserve"> оборудуются участки химической чистки с применением </w:t>
      </w:r>
      <w:proofErr w:type="spellStart"/>
      <w:r w:rsidRPr="00C33C1F">
        <w:rPr>
          <w:rFonts w:ascii="Times New Roman" w:hAnsi="Times New Roman"/>
          <w:sz w:val="28"/>
          <w:szCs w:val="28"/>
        </w:rPr>
        <w:t>пожаровзрывобезопасных</w:t>
      </w:r>
      <w:proofErr w:type="spellEnd"/>
      <w:r w:rsidRPr="00C33C1F">
        <w:rPr>
          <w:rFonts w:ascii="Times New Roman" w:hAnsi="Times New Roman"/>
          <w:sz w:val="28"/>
          <w:szCs w:val="28"/>
        </w:rPr>
        <w:t xml:space="preserve"> органических растворителей.</w:t>
      </w:r>
    </w:p>
    <w:p w:rsidR="00E65A51" w:rsidRPr="00C33C1F" w:rsidRDefault="00E65A51" w:rsidP="00E65A51">
      <w:pPr>
        <w:ind w:left="-540"/>
        <w:rPr>
          <w:rFonts w:ascii="Times New Roman" w:hAnsi="Times New Roman"/>
          <w:sz w:val="28"/>
          <w:szCs w:val="28"/>
          <w:lang w:eastAsia="ru-RU"/>
        </w:rPr>
      </w:pPr>
      <w:r w:rsidRPr="00C33C1F">
        <w:rPr>
          <w:sz w:val="28"/>
          <w:szCs w:val="28"/>
        </w:rPr>
        <w:t xml:space="preserve"> </w:t>
      </w:r>
    </w:p>
    <w:p w:rsidR="00E65A51" w:rsidRPr="00C33C1F" w:rsidRDefault="00E65A51" w:rsidP="00E65A51">
      <w:pPr>
        <w:numPr>
          <w:ilvl w:val="0"/>
          <w:numId w:val="9"/>
        </w:numPr>
        <w:spacing w:after="0" w:line="240" w:lineRule="auto"/>
        <w:ind w:left="-540"/>
        <w:rPr>
          <w:rFonts w:ascii="Times New Roman" w:hAnsi="Times New Roman"/>
          <w:sz w:val="28"/>
          <w:szCs w:val="28"/>
          <w:u w:val="single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Пример нарушения</w:t>
      </w:r>
      <w:r w:rsidRPr="00C33C1F">
        <w:rPr>
          <w:rFonts w:ascii="Times New Roman" w:hAnsi="Times New Roman"/>
          <w:b/>
          <w:sz w:val="28"/>
          <w:szCs w:val="28"/>
        </w:rPr>
        <w:t>: Медицинское учреждение</w:t>
      </w:r>
      <w:r w:rsidRPr="00C33C1F">
        <w:rPr>
          <w:rFonts w:ascii="Times New Roman" w:hAnsi="Times New Roman"/>
          <w:sz w:val="28"/>
          <w:szCs w:val="28"/>
        </w:rPr>
        <w:t xml:space="preserve"> </w:t>
      </w:r>
      <w:r w:rsidRPr="00C33C1F">
        <w:rPr>
          <w:rFonts w:ascii="Times New Roman" w:hAnsi="Times New Roman"/>
          <w:b/>
          <w:sz w:val="28"/>
          <w:szCs w:val="28"/>
        </w:rPr>
        <w:t>не обеспечило своевременную доставку клеща, принятого по договору от гражданина, для лабораторного исследования с учетом возможного содержания в нем возбудителей опасных инфекционных болезней и дальнейшего проведения экстренной профилактики в течение 72 часов после присасывания.</w:t>
      </w:r>
    </w:p>
    <w:p w:rsidR="00E65A51" w:rsidRPr="00C33C1F" w:rsidRDefault="00E65A51" w:rsidP="00E65A51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u w:val="single"/>
        </w:rPr>
      </w:pPr>
      <w:r w:rsidRPr="00C33C1F">
        <w:rPr>
          <w:rFonts w:ascii="Times New Roman" w:hAnsi="Times New Roman"/>
          <w:sz w:val="28"/>
          <w:szCs w:val="28"/>
        </w:rPr>
        <w:t xml:space="preserve"> </w:t>
      </w:r>
    </w:p>
    <w:p w:rsidR="00E65A51" w:rsidRPr="00C33C1F" w:rsidRDefault="00E65A51" w:rsidP="00E65A5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u w:val="single"/>
        </w:rPr>
      </w:pPr>
      <w:r w:rsidRPr="00C33C1F">
        <w:rPr>
          <w:rFonts w:ascii="Times New Roman" w:hAnsi="Times New Roman"/>
          <w:sz w:val="28"/>
          <w:szCs w:val="28"/>
        </w:rPr>
        <w:lastRenderedPageBreak/>
        <w:t xml:space="preserve">Что является нарушением санитарных правил: </w:t>
      </w:r>
      <w:r w:rsidRPr="00C33C1F">
        <w:rPr>
          <w:rFonts w:ascii="Times New Roman" w:hAnsi="Times New Roman"/>
          <w:b/>
          <w:sz w:val="28"/>
          <w:szCs w:val="28"/>
        </w:rPr>
        <w:t>пункта 3.4. СП 3.1.3310-15</w:t>
      </w:r>
      <w:r w:rsidRPr="00C33C1F">
        <w:rPr>
          <w:rFonts w:ascii="Times New Roman" w:hAnsi="Times New Roman"/>
          <w:sz w:val="28"/>
          <w:szCs w:val="28"/>
        </w:rPr>
        <w:t xml:space="preserve"> «Профилактика инфекций, передающихся иксодовыми клещами».</w:t>
      </w:r>
    </w:p>
    <w:p w:rsidR="00E65A51" w:rsidRPr="00C33C1F" w:rsidRDefault="00E65A51" w:rsidP="00E65A51">
      <w:pPr>
        <w:pStyle w:val="af"/>
        <w:widowControl w:val="0"/>
        <w:spacing w:after="0"/>
        <w:ind w:right="-135"/>
        <w:jc w:val="both"/>
        <w:rPr>
          <w:sz w:val="28"/>
          <w:szCs w:val="28"/>
        </w:rPr>
      </w:pPr>
    </w:p>
    <w:p w:rsidR="00E65A51" w:rsidRPr="00C33C1F" w:rsidRDefault="00E65A51" w:rsidP="00E65A51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b/>
          <w:sz w:val="28"/>
          <w:szCs w:val="28"/>
          <w:highlight w:val="yellow"/>
        </w:rPr>
        <w:t>«Как делать нужно»</w:t>
      </w:r>
      <w:r w:rsidRPr="00C33C1F">
        <w:rPr>
          <w:rFonts w:ascii="Times New Roman" w:hAnsi="Times New Roman"/>
          <w:sz w:val="28"/>
          <w:szCs w:val="28"/>
          <w:highlight w:val="yellow"/>
        </w:rPr>
        <w:t>:</w:t>
      </w:r>
      <w:r w:rsidRPr="00C33C1F">
        <w:rPr>
          <w:rFonts w:ascii="Times New Roman" w:hAnsi="Times New Roman"/>
          <w:sz w:val="28"/>
          <w:szCs w:val="28"/>
        </w:rPr>
        <w:t xml:space="preserve"> п.</w:t>
      </w:r>
      <w:r w:rsidRPr="00C33C1F">
        <w:rPr>
          <w:rFonts w:ascii="Times New Roman" w:hAnsi="Times New Roman"/>
          <w:b/>
          <w:sz w:val="28"/>
          <w:szCs w:val="28"/>
        </w:rPr>
        <w:t xml:space="preserve"> 3.4. СП 3.1.3310-15</w:t>
      </w:r>
      <w:proofErr w:type="gramStart"/>
      <w:r w:rsidRPr="00C33C1F">
        <w:rPr>
          <w:sz w:val="28"/>
          <w:szCs w:val="28"/>
        </w:rPr>
        <w:t xml:space="preserve">  </w:t>
      </w:r>
      <w:r w:rsidRPr="00C33C1F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C33C1F">
        <w:rPr>
          <w:rFonts w:ascii="Times New Roman" w:hAnsi="Times New Roman"/>
          <w:sz w:val="28"/>
          <w:szCs w:val="28"/>
          <w:lang w:eastAsia="ru-RU"/>
        </w:rPr>
        <w:t xml:space="preserve">ри обращении за медицинской помощью по причине присасывания клеща медицинские работники обязаны удалить клеща, собрать эпидемиологический анамнез, прививочный анамнез (в отношении КВЭ, туляремии, лихорадки </w:t>
      </w:r>
      <w:proofErr w:type="spellStart"/>
      <w:r w:rsidRPr="00C33C1F">
        <w:rPr>
          <w:rFonts w:ascii="Times New Roman" w:hAnsi="Times New Roman"/>
          <w:sz w:val="28"/>
          <w:szCs w:val="28"/>
          <w:lang w:eastAsia="ru-RU"/>
        </w:rPr>
        <w:t>Ку</w:t>
      </w:r>
      <w:proofErr w:type="spellEnd"/>
      <w:r w:rsidRPr="00C33C1F">
        <w:rPr>
          <w:rFonts w:ascii="Times New Roman" w:hAnsi="Times New Roman"/>
          <w:sz w:val="28"/>
          <w:szCs w:val="28"/>
          <w:lang w:eastAsia="ru-RU"/>
        </w:rPr>
        <w:t>), при соблюдении требований биологической безопасности обеспечить доставку клеща на исследование с учетом возможного содержания в нем возбудителей опасных инфекционных болезней, свойственных территории, где он был собран, и дальнейшего проведения экстренной профилактики. В случае зараженности клеща, медицинские работники должны проинформировать пострадавшего о необходимости принятия мер экстренной профилактики в течение 72 часов после присасывания под наблюдением врача-инфекциониста, а при его отсутствии - врача-терапевта.</w:t>
      </w:r>
    </w:p>
    <w:p w:rsidR="00E65A51" w:rsidRPr="00C33C1F" w:rsidRDefault="00E65A51" w:rsidP="00E65A51">
      <w:pPr>
        <w:pStyle w:val="ad"/>
        <w:ind w:left="-540"/>
        <w:rPr>
          <w:rFonts w:ascii="Times New Roman" w:hAnsi="Times New Roman" w:cs="Times New Roman"/>
          <w:sz w:val="28"/>
          <w:szCs w:val="28"/>
        </w:rPr>
      </w:pPr>
      <w:r w:rsidRPr="00C33C1F">
        <w:rPr>
          <w:rFonts w:ascii="Times New Roman" w:hAnsi="Times New Roman" w:cs="Times New Roman"/>
          <w:b/>
          <w:sz w:val="28"/>
          <w:szCs w:val="28"/>
        </w:rPr>
        <w:t>Таким образом</w:t>
      </w:r>
      <w:r w:rsidRPr="00C33C1F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C33C1F">
        <w:rPr>
          <w:rFonts w:ascii="Times New Roman" w:hAnsi="Times New Roman" w:cs="Times New Roman"/>
          <w:sz w:val="28"/>
          <w:szCs w:val="28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9" w:history="1">
        <w:proofErr w:type="spellStart"/>
        <w:r w:rsidRPr="00C33C1F">
          <w:rPr>
            <w:rStyle w:val="ac"/>
            <w:rFonts w:ascii="Times New Roman" w:hAnsi="Times New Roman"/>
            <w:color w:val="auto"/>
            <w:sz w:val="28"/>
            <w:szCs w:val="28"/>
          </w:rPr>
          <w:t>КоАП</w:t>
        </w:r>
        <w:proofErr w:type="spellEnd"/>
      </w:hyperlink>
      <w:r w:rsidRPr="00C33C1F">
        <w:rPr>
          <w:rFonts w:ascii="Times New Roman" w:hAnsi="Times New Roman" w:cs="Times New Roman"/>
          <w:sz w:val="28"/>
          <w:szCs w:val="28"/>
        </w:rPr>
        <w:t xml:space="preserve"> РФ:  </w:t>
      </w:r>
    </w:p>
    <w:p w:rsidR="00E65A51" w:rsidRPr="00C33C1F" w:rsidRDefault="00E65A51" w:rsidP="00E65A5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u w:val="single"/>
        </w:rPr>
      </w:pPr>
      <w:r w:rsidRPr="00C33C1F">
        <w:rPr>
          <w:rFonts w:ascii="Times New Roman" w:hAnsi="Times New Roman"/>
          <w:sz w:val="28"/>
          <w:szCs w:val="28"/>
        </w:rPr>
        <w:t xml:space="preserve">по </w:t>
      </w:r>
      <w:hyperlink r:id="rId10" w:history="1">
        <w:r w:rsidRPr="00C33C1F">
          <w:rPr>
            <w:rStyle w:val="ac"/>
            <w:rFonts w:ascii="Times New Roman" w:eastAsia="Calibri" w:hAnsi="Times New Roman"/>
            <w:color w:val="auto"/>
            <w:sz w:val="28"/>
            <w:szCs w:val="28"/>
          </w:rPr>
          <w:t xml:space="preserve">статье </w:t>
        </w:r>
      </w:hyperlink>
      <w:hyperlink r:id="rId11" w:history="1">
        <w:r w:rsidRPr="00C33C1F">
          <w:rPr>
            <w:rStyle w:val="ac"/>
            <w:rFonts w:ascii="Times New Roman" w:eastAsia="Calibri" w:hAnsi="Times New Roman"/>
            <w:color w:val="auto"/>
            <w:sz w:val="28"/>
            <w:szCs w:val="28"/>
          </w:rPr>
          <w:t>6.3</w:t>
        </w:r>
      </w:hyperlink>
      <w:r w:rsidRPr="00C33C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3C1F">
        <w:rPr>
          <w:rFonts w:ascii="Times New Roman" w:hAnsi="Times New Roman"/>
          <w:sz w:val="28"/>
          <w:szCs w:val="28"/>
        </w:rPr>
        <w:t>КоАП</w:t>
      </w:r>
      <w:proofErr w:type="spellEnd"/>
      <w:r w:rsidRPr="00C33C1F">
        <w:rPr>
          <w:rFonts w:ascii="Times New Roman" w:hAnsi="Times New Roman"/>
          <w:sz w:val="28"/>
          <w:szCs w:val="28"/>
        </w:rPr>
        <w:t xml:space="preserve"> РФ, предусматривающей ответственность за действия, выразившиеся в нарушении </w:t>
      </w:r>
      <w:hyperlink r:id="rId12" w:history="1">
        <w:r w:rsidRPr="00C33C1F">
          <w:rPr>
            <w:rStyle w:val="ac"/>
            <w:rFonts w:ascii="Times New Roman" w:hAnsi="Times New Roman"/>
            <w:color w:val="auto"/>
            <w:sz w:val="28"/>
            <w:szCs w:val="28"/>
          </w:rPr>
          <w:t>законодательства</w:t>
        </w:r>
      </w:hyperlink>
      <w:r w:rsidRPr="00C33C1F">
        <w:rPr>
          <w:rFonts w:ascii="Times New Roman" w:hAnsi="Times New Roman"/>
          <w:sz w:val="28"/>
          <w:szCs w:val="28"/>
        </w:rPr>
        <w:t xml:space="preserve"> в области обеспечения санитарно-эпидемиологического благополучия населения, </w:t>
      </w:r>
      <w:proofErr w:type="gramStart"/>
      <w:r w:rsidRPr="00C33C1F">
        <w:rPr>
          <w:rFonts w:ascii="Times New Roman" w:hAnsi="Times New Roman"/>
          <w:sz w:val="28"/>
          <w:szCs w:val="28"/>
        </w:rPr>
        <w:t>выразившееся</w:t>
      </w:r>
      <w:proofErr w:type="gramEnd"/>
      <w:r w:rsidRPr="00C33C1F">
        <w:rPr>
          <w:rFonts w:ascii="Times New Roman" w:hAnsi="Times New Roman"/>
          <w:sz w:val="28"/>
          <w:szCs w:val="28"/>
        </w:rPr>
        <w:t xml:space="preserve"> в нарушении действующих санитарных правил и гигиенических нормативов, невыполнении санитарно-гигиенических и противоэпидемических мероприятий. Данная норма применялась в части нарушений </w:t>
      </w:r>
      <w:r w:rsidRPr="00C33C1F">
        <w:rPr>
          <w:rFonts w:ascii="Times New Roman" w:hAnsi="Times New Roman"/>
          <w:b/>
          <w:sz w:val="28"/>
          <w:szCs w:val="28"/>
        </w:rPr>
        <w:t>статьи 11 Федерального закона № 52 – ФЗ</w:t>
      </w:r>
      <w:r w:rsidRPr="00C33C1F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 </w:t>
      </w:r>
      <w:r w:rsidRPr="00C33C1F">
        <w:rPr>
          <w:rFonts w:ascii="Times New Roman" w:hAnsi="Times New Roman"/>
          <w:b/>
          <w:sz w:val="28"/>
          <w:szCs w:val="28"/>
        </w:rPr>
        <w:t>статьи 25 Федерального закона № 52 – ФЗ</w:t>
      </w:r>
      <w:r w:rsidRPr="00C33C1F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  и </w:t>
      </w:r>
      <w:r w:rsidRPr="00C33C1F">
        <w:rPr>
          <w:rFonts w:ascii="Times New Roman" w:hAnsi="Times New Roman"/>
          <w:b/>
          <w:sz w:val="28"/>
          <w:szCs w:val="28"/>
        </w:rPr>
        <w:t>статьи 28 Федерального закона № 52 – ФЗ</w:t>
      </w:r>
      <w:r w:rsidRPr="00C33C1F">
        <w:rPr>
          <w:rFonts w:ascii="Times New Roman" w:hAnsi="Times New Roman"/>
          <w:sz w:val="28"/>
          <w:szCs w:val="28"/>
        </w:rPr>
        <w:t xml:space="preserve"> от 30.03.1999 «О санитарно – эпидемиологическом благополучии населения»,</w:t>
      </w:r>
      <w:r w:rsidRPr="00C33C1F">
        <w:rPr>
          <w:rFonts w:ascii="Times New Roman" w:hAnsi="Times New Roman"/>
          <w:b/>
          <w:sz w:val="28"/>
          <w:szCs w:val="28"/>
        </w:rPr>
        <w:t xml:space="preserve"> пункта 3.4. СП 3.1.3310-15</w:t>
      </w:r>
      <w:r w:rsidRPr="00C33C1F">
        <w:rPr>
          <w:rFonts w:ascii="Times New Roman" w:hAnsi="Times New Roman"/>
          <w:sz w:val="28"/>
          <w:szCs w:val="28"/>
        </w:rPr>
        <w:t xml:space="preserve"> «Профилактика инфекций, передающихся иксодовыми клещами».</w:t>
      </w:r>
    </w:p>
    <w:p w:rsidR="00E65A51" w:rsidRPr="00C33C1F" w:rsidRDefault="00E65A51" w:rsidP="00E65A51">
      <w:pPr>
        <w:pStyle w:val="21"/>
        <w:widowControl w:val="0"/>
        <w:autoSpaceDE w:val="0"/>
        <w:autoSpaceDN w:val="0"/>
        <w:adjustRightInd w:val="0"/>
        <w:ind w:left="-900"/>
        <w:jc w:val="both"/>
        <w:rPr>
          <w:rFonts w:ascii="Times New Roman" w:hAnsi="Times New Roman"/>
          <w:sz w:val="28"/>
          <w:szCs w:val="28"/>
        </w:rPr>
      </w:pPr>
    </w:p>
    <w:p w:rsidR="00E65A51" w:rsidRPr="00C33C1F" w:rsidRDefault="00E65A51" w:rsidP="00E65A51">
      <w:pPr>
        <w:ind w:left="-540"/>
        <w:rPr>
          <w:rFonts w:ascii="Times New Roman" w:hAnsi="Times New Roman"/>
          <w:sz w:val="28"/>
          <w:szCs w:val="28"/>
        </w:rPr>
      </w:pPr>
      <w:r w:rsidRPr="00C33C1F">
        <w:rPr>
          <w:rFonts w:ascii="Times New Roman" w:hAnsi="Times New Roman"/>
          <w:sz w:val="28"/>
          <w:szCs w:val="28"/>
        </w:rPr>
        <w:t xml:space="preserve">      К ответственности привлечены должностные и юридические лица.</w:t>
      </w:r>
    </w:p>
    <w:sectPr w:rsidR="00E65A51" w:rsidRPr="00C33C1F" w:rsidSect="00E23CE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C6D1A"/>
    <w:multiLevelType w:val="hybridMultilevel"/>
    <w:tmpl w:val="42B0E344"/>
    <w:lvl w:ilvl="0" w:tplc="9FCCF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F2013"/>
    <w:multiLevelType w:val="hybridMultilevel"/>
    <w:tmpl w:val="DFDCAC2C"/>
    <w:lvl w:ilvl="0" w:tplc="0478A956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0B3F9C"/>
    <w:multiLevelType w:val="hybridMultilevel"/>
    <w:tmpl w:val="E8B299E6"/>
    <w:lvl w:ilvl="0" w:tplc="4D4EFB3C">
      <w:start w:val="3"/>
      <w:numFmt w:val="decimal"/>
      <w:lvlText w:val="%1."/>
      <w:lvlJc w:val="left"/>
      <w:pPr>
        <w:tabs>
          <w:tab w:val="num" w:pos="-900"/>
        </w:tabs>
        <w:ind w:left="-114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2E856F24"/>
    <w:multiLevelType w:val="hybridMultilevel"/>
    <w:tmpl w:val="7B667924"/>
    <w:lvl w:ilvl="0" w:tplc="E59AD37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708D66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1D570D"/>
    <w:multiLevelType w:val="hybridMultilevel"/>
    <w:tmpl w:val="2376CCF4"/>
    <w:lvl w:ilvl="0" w:tplc="31F4C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911B5"/>
    <w:multiLevelType w:val="hybridMultilevel"/>
    <w:tmpl w:val="143EE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C6B00"/>
    <w:multiLevelType w:val="hybridMultilevel"/>
    <w:tmpl w:val="EA904FCA"/>
    <w:lvl w:ilvl="0" w:tplc="FABCB09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C601BC"/>
    <w:multiLevelType w:val="hybridMultilevel"/>
    <w:tmpl w:val="EC28488C"/>
    <w:lvl w:ilvl="0" w:tplc="862263BC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0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607A"/>
    <w:rsid w:val="000022CC"/>
    <w:rsid w:val="00020BD4"/>
    <w:rsid w:val="00044766"/>
    <w:rsid w:val="000930EF"/>
    <w:rsid w:val="000C7F89"/>
    <w:rsid w:val="001113C1"/>
    <w:rsid w:val="001434C1"/>
    <w:rsid w:val="0016230C"/>
    <w:rsid w:val="0019171E"/>
    <w:rsid w:val="001B0321"/>
    <w:rsid w:val="001C6EDB"/>
    <w:rsid w:val="002A2FE9"/>
    <w:rsid w:val="002B5699"/>
    <w:rsid w:val="0037159F"/>
    <w:rsid w:val="003B3425"/>
    <w:rsid w:val="003C16A1"/>
    <w:rsid w:val="003D65A2"/>
    <w:rsid w:val="003E1214"/>
    <w:rsid w:val="0040426D"/>
    <w:rsid w:val="0043208B"/>
    <w:rsid w:val="0048406B"/>
    <w:rsid w:val="004F38DE"/>
    <w:rsid w:val="00507CF6"/>
    <w:rsid w:val="00521655"/>
    <w:rsid w:val="00523A9D"/>
    <w:rsid w:val="00561D85"/>
    <w:rsid w:val="00566302"/>
    <w:rsid w:val="005E3F67"/>
    <w:rsid w:val="0061736D"/>
    <w:rsid w:val="00642F8F"/>
    <w:rsid w:val="00643C2D"/>
    <w:rsid w:val="00652380"/>
    <w:rsid w:val="00653888"/>
    <w:rsid w:val="006A5958"/>
    <w:rsid w:val="006C4815"/>
    <w:rsid w:val="00720E38"/>
    <w:rsid w:val="00762D86"/>
    <w:rsid w:val="0076378E"/>
    <w:rsid w:val="007913C6"/>
    <w:rsid w:val="007A4FD2"/>
    <w:rsid w:val="007B384F"/>
    <w:rsid w:val="007C32C0"/>
    <w:rsid w:val="007D71AE"/>
    <w:rsid w:val="00825030"/>
    <w:rsid w:val="0086631C"/>
    <w:rsid w:val="0087286B"/>
    <w:rsid w:val="008D703B"/>
    <w:rsid w:val="00903E64"/>
    <w:rsid w:val="0095235F"/>
    <w:rsid w:val="0098138F"/>
    <w:rsid w:val="00986FEF"/>
    <w:rsid w:val="009A607A"/>
    <w:rsid w:val="009F192F"/>
    <w:rsid w:val="00A40835"/>
    <w:rsid w:val="00A623DB"/>
    <w:rsid w:val="00AD3E9A"/>
    <w:rsid w:val="00AE16B2"/>
    <w:rsid w:val="00B22B59"/>
    <w:rsid w:val="00B410AC"/>
    <w:rsid w:val="00B518E4"/>
    <w:rsid w:val="00B6009D"/>
    <w:rsid w:val="00B9340A"/>
    <w:rsid w:val="00BB4680"/>
    <w:rsid w:val="00C33C1F"/>
    <w:rsid w:val="00C87A79"/>
    <w:rsid w:val="00CB383A"/>
    <w:rsid w:val="00CC7D4C"/>
    <w:rsid w:val="00D706A7"/>
    <w:rsid w:val="00DA4F5F"/>
    <w:rsid w:val="00DB3894"/>
    <w:rsid w:val="00DC1965"/>
    <w:rsid w:val="00DD48C9"/>
    <w:rsid w:val="00DE255E"/>
    <w:rsid w:val="00DE30A2"/>
    <w:rsid w:val="00E23CE3"/>
    <w:rsid w:val="00E65A51"/>
    <w:rsid w:val="00E84C6B"/>
    <w:rsid w:val="00E92CB5"/>
    <w:rsid w:val="00ED33A1"/>
    <w:rsid w:val="00F40961"/>
    <w:rsid w:val="00F5108F"/>
    <w:rsid w:val="00F74E92"/>
    <w:rsid w:val="00F87D20"/>
    <w:rsid w:val="00FB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A"/>
  </w:style>
  <w:style w:type="paragraph" w:styleId="1">
    <w:name w:val="heading 1"/>
    <w:basedOn w:val="a"/>
    <w:next w:val="a"/>
    <w:link w:val="10"/>
    <w:qFormat/>
    <w:rsid w:val="00643C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6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A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07A"/>
    <w:rPr>
      <w:b/>
      <w:bCs/>
    </w:rPr>
  </w:style>
  <w:style w:type="paragraph" w:styleId="a5">
    <w:name w:val="List Paragraph"/>
    <w:basedOn w:val="a"/>
    <w:uiPriority w:val="34"/>
    <w:qFormat/>
    <w:rsid w:val="009F19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159F"/>
    <w:rPr>
      <w:color w:val="0000FF"/>
      <w:u w:val="single"/>
    </w:rPr>
  </w:style>
  <w:style w:type="paragraph" w:styleId="a7">
    <w:name w:val="No Spacing"/>
    <w:uiPriority w:val="1"/>
    <w:qFormat/>
    <w:rsid w:val="003715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7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159F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B60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643C2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11">
    <w:name w:val="Абзац списка1"/>
    <w:basedOn w:val="a"/>
    <w:rsid w:val="00643C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643C2D"/>
    <w:rPr>
      <w:rFonts w:cs="Times New Roman"/>
      <w:color w:val="106BBE"/>
    </w:rPr>
  </w:style>
  <w:style w:type="paragraph" w:styleId="ad">
    <w:name w:val="Body Text Indent"/>
    <w:basedOn w:val="a"/>
    <w:link w:val="ae"/>
    <w:semiHidden/>
    <w:rsid w:val="00643C2D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643C2D"/>
    <w:rPr>
      <w:rFonts w:ascii="Arial" w:eastAsia="Calibri" w:hAnsi="Arial" w:cs="Arial"/>
      <w:sz w:val="24"/>
      <w:szCs w:val="24"/>
      <w:lang w:eastAsia="ru-RU"/>
    </w:rPr>
  </w:style>
  <w:style w:type="paragraph" w:customStyle="1" w:styleId="13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643C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43C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Заголовок статьи"/>
    <w:basedOn w:val="a"/>
    <w:next w:val="a"/>
    <w:rsid w:val="00643C2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643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3C16A1"/>
    <w:rPr>
      <w:i/>
      <w:iCs/>
    </w:rPr>
  </w:style>
  <w:style w:type="paragraph" w:customStyle="1" w:styleId="pboth">
    <w:name w:val="pboth"/>
    <w:basedOn w:val="a"/>
    <w:rsid w:val="00E6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E65A5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Без интервала2"/>
    <w:rsid w:val="00E65A5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f4">
    <w:name w:val="Нормальный (таблица)"/>
    <w:basedOn w:val="a"/>
    <w:next w:val="a"/>
    <w:rsid w:val="00E65A51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416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8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976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211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074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036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4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5235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6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11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3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609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00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342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30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67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7884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747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1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ru50.fmbaros.ru" TargetMode="External"/><Relationship Id="rId12" Type="http://schemas.openxmlformats.org/officeDocument/2006/relationships/hyperlink" Target="garantF1://12015118.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1811120025" TargetMode="External"/><Relationship Id="rId11" Type="http://schemas.openxmlformats.org/officeDocument/2006/relationships/hyperlink" Target="garantF1://12025267.64" TargetMode="External"/><Relationship Id="rId5" Type="http://schemas.openxmlformats.org/officeDocument/2006/relationships/hyperlink" Target="https://buhguru.com/wp-content/uploads/2018/12/moratorii-2019.pdf" TargetMode="External"/><Relationship Id="rId10" Type="http://schemas.openxmlformats.org/officeDocument/2006/relationships/hyperlink" Target="garantF1://12025267.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K107\&#1086;&#1073;&#1084;&#1077;&#1085;%20&#1087;&#1086;%20&#1089;&#1077;&#1090;&#1080;\&#1048;&#1075;&#1085;&#1072;&#1090;&#1100;&#1077;&#1074;&#1072;%20&#1048;.&#1040;\&#1087;&#1088;&#1086;&#1075;&#1088;&#1072;&#1084;&#1084;&#1072;%20&#1087;&#1088;&#1086;&#1092;&#1080;&#1083;&#1072;&#1082;&#1090;&#1080;&#1082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anchor="ctr" anchorCtr="0"/>
          <a:lstStyle/>
          <a:p>
            <a:pPr algn="ctr">
              <a:defRPr sz="1200" baseline="0"/>
            </a:pPr>
            <a:r>
              <a:rPr lang="ru-RU" sz="1200" baseline="0"/>
              <a:t>Количество объектов, включенных в план плановых проверок по категориям риска</a:t>
            </a:r>
          </a:p>
        </c:rich>
      </c:tx>
      <c:layout>
        <c:manualLayout>
          <c:xMode val="edge"/>
          <c:yMode val="edge"/>
          <c:x val="5.7019938450933033E-2"/>
          <c:y val="5.8790291662980901E-2"/>
        </c:manualLayout>
      </c:layout>
    </c:title>
    <c:plotArea>
      <c:layout>
        <c:manualLayout>
          <c:layoutTarget val="inner"/>
          <c:xMode val="edge"/>
          <c:yMode val="edge"/>
          <c:x val="2.1360330793375411E-2"/>
          <c:y val="0.22760859948686307"/>
          <c:w val="0.95743857612691041"/>
          <c:h val="0.573560974545771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г.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5</c:v>
                </c:pt>
                <c:pt idx="2">
                  <c:v>23</c:v>
                </c:pt>
                <c:pt idx="3">
                  <c:v>34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г.</c:v>
                </c:pt>
              </c:strCache>
            </c:strRef>
          </c:tx>
          <c:dLbls>
            <c:txPr>
              <a:bodyPr/>
              <a:lstStyle/>
              <a:p>
                <a:pPr>
                  <a:defRPr sz="1100" baseline="0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94532352"/>
        <c:axId val="94533888"/>
      </c:barChart>
      <c:catAx>
        <c:axId val="945323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150" baseline="0"/>
            </a:pPr>
            <a:endParaRPr lang="ru-RU"/>
          </a:p>
        </c:txPr>
        <c:crossAx val="94533888"/>
        <c:crosses val="autoZero"/>
        <c:auto val="1"/>
        <c:lblAlgn val="ctr"/>
        <c:lblOffset val="100"/>
      </c:catAx>
      <c:valAx>
        <c:axId val="94533888"/>
        <c:scaling>
          <c:orientation val="minMax"/>
        </c:scaling>
        <c:delete val="1"/>
        <c:axPos val="l"/>
        <c:numFmt formatCode="General" sourceLinked="1"/>
        <c:tickLblPos val="none"/>
        <c:crossAx val="94532352"/>
        <c:crosses val="autoZero"/>
        <c:crossBetween val="between"/>
      </c:valAx>
    </c:plotArea>
    <c:legend>
      <c:legendPos val="tr"/>
      <c:layout>
        <c:manualLayout>
          <c:xMode val="edge"/>
          <c:yMode val="edge"/>
          <c:x val="0.89700073761602395"/>
          <c:y val="0.17693798449612777"/>
          <c:w val="8.1505441857383329E-2"/>
          <c:h val="0.14017762314594387"/>
        </c:manualLayout>
      </c:layout>
      <c:txPr>
        <a:bodyPr/>
        <a:lstStyle/>
        <a:p>
          <a:pPr>
            <a:defRPr sz="10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12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11</cp:revision>
  <dcterms:created xsi:type="dcterms:W3CDTF">2019-02-26T05:38:00Z</dcterms:created>
  <dcterms:modified xsi:type="dcterms:W3CDTF">2019-02-27T11:12:00Z</dcterms:modified>
</cp:coreProperties>
</file>