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4C1" w:rsidRPr="002B5699" w:rsidRDefault="00F5108F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5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Доклад </w:t>
      </w:r>
      <w:r w:rsidR="001434C1" w:rsidRPr="002B5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Межрегионального управления №50 ФМБА России</w:t>
      </w:r>
    </w:p>
    <w:p w:rsidR="001434C1" w:rsidRPr="002B5699" w:rsidRDefault="001434C1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5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 правоприменительной практики контрольно-надзорной деятельности с руководством по соблюдению обязательных требований законодательства</w:t>
      </w:r>
    </w:p>
    <w:p w:rsidR="001434C1" w:rsidRPr="002B5699" w:rsidRDefault="00523A9D" w:rsidP="00523A9D">
      <w:pPr>
        <w:pStyle w:val="a5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5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3</w:t>
      </w:r>
      <w:r w:rsidR="001434C1" w:rsidRPr="002B56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квартал 2018 года.</w:t>
      </w:r>
    </w:p>
    <w:p w:rsidR="001434C1" w:rsidRDefault="001434C1" w:rsidP="00523A9D">
      <w:pPr>
        <w:pStyle w:val="a5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192F" w:rsidRPr="00903E64" w:rsidRDefault="009F192F" w:rsidP="00044766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03E6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903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Изменения в законодательстве.</w:t>
      </w:r>
      <w:proofErr w:type="gramEnd"/>
    </w:p>
    <w:p w:rsidR="009A607A" w:rsidRPr="002B5699" w:rsidRDefault="00F5108F" w:rsidP="009F192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5699">
        <w:rPr>
          <w:sz w:val="24"/>
          <w:szCs w:val="24"/>
        </w:rPr>
        <w:t xml:space="preserve">1. </w:t>
      </w:r>
      <w:hyperlink r:id="rId5" w:history="1">
        <w:r w:rsidR="009A607A" w:rsidRPr="002B5699">
          <w:rPr>
            <w:rFonts w:ascii="Times New Roman" w:hAnsi="Times New Roman" w:cs="Times New Roman"/>
            <w:b/>
            <w:sz w:val="24"/>
            <w:szCs w:val="24"/>
          </w:rPr>
          <w:t xml:space="preserve">Федеральный закон от 3 августа 2018 г. N 316-ФЗ "О внесении изменений в Федеральный закон "О защите прав юридических лиц и индивидуальных предпринимателей при осуществлении государственного контроля (надзора) и муниципального контроля" и статью 19 Федерального закона "О лицензировании отдельных видов деятельности"  </w:t>
        </w:r>
      </w:hyperlink>
    </w:p>
    <w:p w:rsidR="009A607A" w:rsidRPr="002B5699" w:rsidRDefault="009A607A" w:rsidP="009A60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>Внесенные изменения направлены на совершенствование контрольно-надзорной деятельности.</w:t>
      </w:r>
    </w:p>
    <w:p w:rsidR="009A607A" w:rsidRPr="002B5699" w:rsidRDefault="009A607A" w:rsidP="009A60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 xml:space="preserve">В частности, закреплено, что перечень видов регионального госконтроля (надзора), в отношении которых применяется </w:t>
      </w:r>
      <w:r w:rsidR="003B3425" w:rsidRPr="002B5699">
        <w:rPr>
          <w:rFonts w:ascii="Times New Roman" w:hAnsi="Times New Roman" w:cs="Times New Roman"/>
          <w:sz w:val="24"/>
          <w:szCs w:val="24"/>
        </w:rPr>
        <w:t xml:space="preserve"> </w:t>
      </w:r>
      <w:r w:rsidRPr="002B5699">
        <w:rPr>
          <w:rFonts w:ascii="Times New Roman" w:hAnsi="Times New Roman" w:cs="Times New Roman"/>
          <w:sz w:val="24"/>
          <w:szCs w:val="24"/>
        </w:rPr>
        <w:t>риск-ориентированный подход, устанавливается главой субъекта Федерации. При этом Правительство РФ по-прежнему сможет определять виды регионального госконтроля (надзора), при которых риск-ориентированный подход обязателен.</w:t>
      </w:r>
    </w:p>
    <w:p w:rsidR="009A607A" w:rsidRPr="002B5699" w:rsidRDefault="009A607A" w:rsidP="009A60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>Согласно поправкам предостережение о недопустимости нарушения обязательных требований не должно содержать в себе запрос о предоставлении юрлицом, ИП сведений и документов. Исключение составляют сведения о принятых организацией, предпринимателем мерах по обеспечению соблюдения обязательных требований. При этом наряду с последними речь идет и о требованиях, установленных муниципальными правовыми актами.</w:t>
      </w:r>
    </w:p>
    <w:p w:rsidR="009A607A" w:rsidRPr="002B5699" w:rsidRDefault="009A607A" w:rsidP="009A60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 xml:space="preserve">Также указано, что плановые (рейдовые) осмотры не могут проводиться в отношении </w:t>
      </w:r>
      <w:proofErr w:type="gramStart"/>
      <w:r w:rsidRPr="002B5699">
        <w:rPr>
          <w:rFonts w:ascii="Times New Roman" w:hAnsi="Times New Roman" w:cs="Times New Roman"/>
          <w:sz w:val="24"/>
          <w:szCs w:val="24"/>
        </w:rPr>
        <w:t>конкретного</w:t>
      </w:r>
      <w:proofErr w:type="gramEnd"/>
      <w:r w:rsidRPr="002B5699">
        <w:rPr>
          <w:rFonts w:ascii="Times New Roman" w:hAnsi="Times New Roman" w:cs="Times New Roman"/>
          <w:sz w:val="24"/>
          <w:szCs w:val="24"/>
        </w:rPr>
        <w:t xml:space="preserve"> юрлица, ИП и не должны подменять собой проверку.</w:t>
      </w:r>
    </w:p>
    <w:p w:rsidR="009A607A" w:rsidRPr="002B5699" w:rsidRDefault="009A607A" w:rsidP="009A607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>Положением о лицензировании конкретного вида деятельности может быть установлено, что при осуществлении лицензионного контроля плановые проверки не проводятся. При этом в случае применения риск-ориентированного подхода они не проводятся в зависимости от отнесения деятельности лицензиатов и (или) используемых ими производственных объектов к определенной категории риска, определенному классу (категории) опасности.</w:t>
      </w: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</w:rPr>
        <w:lastRenderedPageBreak/>
        <w:t>2. Комментарии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действие.</w:t>
      </w:r>
    </w:p>
    <w:p w:rsidR="00F5108F" w:rsidRPr="002B5699" w:rsidRDefault="00F5108F" w:rsidP="00F5108F">
      <w:pPr>
        <w:pStyle w:val="ab"/>
        <w:jc w:val="both"/>
        <w:rPr>
          <w:rFonts w:ascii="Times New Roman" w:hAnsi="Times New Roman" w:cs="Times New Roman"/>
          <w:b/>
        </w:rPr>
      </w:pPr>
    </w:p>
    <w:p w:rsidR="00F5108F" w:rsidRPr="002B5699" w:rsidRDefault="00F5108F" w:rsidP="00F5108F">
      <w:pPr>
        <w:pStyle w:val="ab"/>
        <w:ind w:firstLine="708"/>
        <w:jc w:val="both"/>
        <w:rPr>
          <w:rFonts w:ascii="Times New Roman" w:hAnsi="Times New Roman" w:cs="Times New Roman"/>
        </w:rPr>
      </w:pPr>
      <w:r w:rsidRPr="002B5699">
        <w:rPr>
          <w:rFonts w:ascii="Times New Roman" w:hAnsi="Times New Roman" w:cs="Times New Roman"/>
        </w:rPr>
        <w:t>Федеральным законом от 03.08.2018 г. № 342-ФЗ «О внесении изменений в Градостроительный кодекс Российской Федерации и отдельные законодательные акты Российской Федерации» в федеральное законодательство внесены изменения, касающиеся установления санитарно-защитных зон и зон наблюдения, в том числе, радиационных объектов.</w:t>
      </w: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ab/>
        <w:t xml:space="preserve">В соответствии с </w:t>
      </w:r>
      <w:proofErr w:type="spellStart"/>
      <w:r w:rsidRPr="002B5699">
        <w:rPr>
          <w:rFonts w:ascii="Times New Roman" w:hAnsi="Times New Roman"/>
          <w:sz w:val="24"/>
          <w:szCs w:val="24"/>
        </w:rPr>
        <w:t>абз</w:t>
      </w:r>
      <w:proofErr w:type="spellEnd"/>
      <w:r w:rsidRPr="002B5699">
        <w:rPr>
          <w:rFonts w:ascii="Times New Roman" w:hAnsi="Times New Roman"/>
          <w:sz w:val="24"/>
          <w:szCs w:val="24"/>
        </w:rPr>
        <w:t xml:space="preserve">. 2 и 3  п. 2 новой редакции </w:t>
      </w:r>
      <w:r w:rsidRPr="002B5699">
        <w:rPr>
          <w:rFonts w:ascii="Times New Roman" w:hAnsi="Times New Roman"/>
          <w:b/>
          <w:sz w:val="24"/>
          <w:szCs w:val="24"/>
        </w:rPr>
        <w:t>ст. 12 ФЗ № 52</w:t>
      </w:r>
      <w:r w:rsidRPr="002B5699">
        <w:rPr>
          <w:rFonts w:ascii="Times New Roman" w:hAnsi="Times New Roman"/>
          <w:sz w:val="24"/>
          <w:szCs w:val="24"/>
        </w:rPr>
        <w:t xml:space="preserve"> от 30.03.1999 г. «О санитарно-эпидемиологическом благополучии населения» санитарно-защитные зоны объектов гражданского, промышленного и сельскохозяйственного назначения </w:t>
      </w:r>
      <w:r w:rsidRPr="002B5699">
        <w:rPr>
          <w:rFonts w:ascii="Times New Roman" w:hAnsi="Times New Roman"/>
          <w:b/>
          <w:sz w:val="24"/>
          <w:szCs w:val="24"/>
        </w:rPr>
        <w:t xml:space="preserve">устанавливаются </w:t>
      </w:r>
      <w:r w:rsidRPr="002B5699">
        <w:rPr>
          <w:rFonts w:ascii="Times New Roman" w:hAnsi="Times New Roman"/>
          <w:sz w:val="24"/>
          <w:szCs w:val="24"/>
        </w:rPr>
        <w:t xml:space="preserve">федеральным органом исполнительной власти, осуществляющим федеральный государственный санитарно-эпидемиологический надзор. </w:t>
      </w:r>
      <w:r w:rsidRPr="002B5699">
        <w:rPr>
          <w:rFonts w:ascii="Times New Roman" w:hAnsi="Times New Roman"/>
          <w:b/>
          <w:sz w:val="24"/>
          <w:szCs w:val="24"/>
        </w:rPr>
        <w:t>Положение</w:t>
      </w:r>
      <w:r w:rsidRPr="002B5699">
        <w:rPr>
          <w:rFonts w:ascii="Times New Roman" w:hAnsi="Times New Roman"/>
          <w:sz w:val="24"/>
          <w:szCs w:val="24"/>
        </w:rPr>
        <w:t xml:space="preserve"> о санитарно-защитных зонах утверждается Правительством Российской Федерации. Санитарно-защитные зоны и зоны наблюдения в районе размещения ядерной установки, радиационного источника или пункта хранения устанавливаются в соответствии с законодательством Российской Федерации в области использования атомной энергии и земельным законодательством Российской Федерации, т.е. в соответствии с ФЗ № 170 от 21.11.1995 г. «Об использовании атомной энергии».</w:t>
      </w: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ab/>
        <w:t xml:space="preserve">В соответствии с новой редакцией </w:t>
      </w:r>
      <w:r w:rsidRPr="002B5699">
        <w:rPr>
          <w:rFonts w:ascii="Times New Roman" w:hAnsi="Times New Roman"/>
          <w:b/>
          <w:sz w:val="24"/>
          <w:szCs w:val="24"/>
        </w:rPr>
        <w:t>ст. 31  ФЗ № 170</w:t>
      </w:r>
      <w:r w:rsidRPr="002B5699">
        <w:rPr>
          <w:rFonts w:ascii="Times New Roman" w:hAnsi="Times New Roman"/>
          <w:sz w:val="24"/>
          <w:szCs w:val="24"/>
        </w:rPr>
        <w:t xml:space="preserve"> от 21.11.1995 г. «Об использовании атомной энергии» размеры и границы санитарно-защитной зоны объекта использования атомной энергии определяются в проекте санитарно-защитной зоны в соответствии с нормами и правилами в области использования атомной энергии, который согласовывается с органами государственного санитарно-эпидемиологического надзора. </w:t>
      </w:r>
      <w:r w:rsidRPr="002B5699">
        <w:rPr>
          <w:rFonts w:ascii="Times New Roman" w:hAnsi="Times New Roman"/>
          <w:b/>
          <w:sz w:val="24"/>
          <w:szCs w:val="24"/>
        </w:rPr>
        <w:t>Положение</w:t>
      </w:r>
      <w:r w:rsidRPr="002B5699">
        <w:rPr>
          <w:rFonts w:ascii="Times New Roman" w:hAnsi="Times New Roman"/>
          <w:sz w:val="24"/>
          <w:szCs w:val="24"/>
        </w:rPr>
        <w:t xml:space="preserve"> о таких санитарно-защитных зонах утверждается Правительством Российской Федерации. </w:t>
      </w:r>
      <w:r w:rsidRPr="002B5699">
        <w:rPr>
          <w:rFonts w:ascii="Times New Roman" w:hAnsi="Times New Roman"/>
          <w:b/>
          <w:i/>
          <w:sz w:val="24"/>
          <w:szCs w:val="24"/>
        </w:rPr>
        <w:t>Требование об утверждении проектов СЗЗ РОО органами местного самоуправления исключено из закона об использовании атомной энергии.</w:t>
      </w:r>
    </w:p>
    <w:p w:rsidR="00F5108F" w:rsidRPr="002B5699" w:rsidRDefault="00F5108F" w:rsidP="00F5108F">
      <w:pPr>
        <w:pStyle w:val="a7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Также Федеральным законом от 03.08.2018 г. № 342-ФЗ «О внесении изменений в Градостроительный кодекс Российской Федерации и отдельные законодательные акты Российской Федерации» внесены изменения в </w:t>
      </w:r>
      <w:r w:rsidRPr="002B5699">
        <w:rPr>
          <w:rFonts w:ascii="Times New Roman" w:hAnsi="Times New Roman"/>
          <w:b/>
          <w:sz w:val="24"/>
          <w:szCs w:val="24"/>
        </w:rPr>
        <w:t>ст. 18 ФЗ № 52</w:t>
      </w:r>
      <w:r w:rsidRPr="002B5699">
        <w:rPr>
          <w:rFonts w:ascii="Times New Roman" w:hAnsi="Times New Roman"/>
          <w:sz w:val="24"/>
          <w:szCs w:val="24"/>
        </w:rPr>
        <w:t xml:space="preserve"> от 30.03.1999 г. «О санитарно-эпидемиологическом благополучии населения», касающиеся санитарной охраны водных объектов. </w:t>
      </w:r>
      <w:r w:rsidRPr="002B5699">
        <w:rPr>
          <w:rFonts w:ascii="Times New Roman" w:hAnsi="Times New Roman"/>
          <w:b/>
          <w:i/>
          <w:sz w:val="24"/>
          <w:szCs w:val="24"/>
        </w:rPr>
        <w:t xml:space="preserve">Требование об утверждении проектов </w:t>
      </w:r>
      <w:r w:rsidRPr="002B5699">
        <w:rPr>
          <w:rFonts w:ascii="Times New Roman" w:hAnsi="Times New Roman"/>
          <w:b/>
          <w:i/>
          <w:color w:val="000000"/>
          <w:sz w:val="24"/>
          <w:szCs w:val="24"/>
        </w:rPr>
        <w:t>округов и зон санитарной охраны водных объектов, используемых для питьевого, хозяйственно</w:t>
      </w:r>
      <w:r w:rsidRPr="002B5699">
        <w:rPr>
          <w:rFonts w:ascii="Times New Roman" w:hAnsi="Times New Roman"/>
          <w:b/>
          <w:i/>
          <w:sz w:val="24"/>
          <w:szCs w:val="24"/>
        </w:rPr>
        <w:t>-</w:t>
      </w:r>
      <w:r w:rsidRPr="002B5699">
        <w:rPr>
          <w:rFonts w:ascii="Times New Roman" w:hAnsi="Times New Roman"/>
          <w:b/>
          <w:i/>
          <w:color w:val="000000"/>
          <w:sz w:val="24"/>
          <w:szCs w:val="24"/>
        </w:rPr>
        <w:t>бытового водоснабжения и в лечебных целях</w:t>
      </w:r>
      <w:r w:rsidRPr="002B5699">
        <w:rPr>
          <w:rFonts w:ascii="Times New Roman" w:hAnsi="Times New Roman"/>
          <w:b/>
          <w:i/>
          <w:sz w:val="24"/>
          <w:szCs w:val="24"/>
        </w:rPr>
        <w:t xml:space="preserve"> органами местного самоуправления исключено из закона.</w:t>
      </w: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ab/>
        <w:t xml:space="preserve">В </w:t>
      </w:r>
      <w:r w:rsidRPr="002B5699">
        <w:rPr>
          <w:rFonts w:ascii="Times New Roman" w:hAnsi="Times New Roman"/>
          <w:b/>
          <w:sz w:val="24"/>
          <w:szCs w:val="24"/>
        </w:rPr>
        <w:t xml:space="preserve">Земельный кодекс </w:t>
      </w:r>
      <w:r w:rsidRPr="002B5699">
        <w:rPr>
          <w:rFonts w:ascii="Times New Roman" w:hAnsi="Times New Roman"/>
          <w:sz w:val="24"/>
          <w:szCs w:val="24"/>
        </w:rPr>
        <w:t xml:space="preserve">введена </w:t>
      </w:r>
      <w:r w:rsidRPr="002B5699">
        <w:rPr>
          <w:rFonts w:ascii="Times New Roman" w:hAnsi="Times New Roman"/>
          <w:b/>
          <w:sz w:val="24"/>
          <w:szCs w:val="24"/>
        </w:rPr>
        <w:t>глава 19</w:t>
      </w:r>
      <w:r w:rsidRPr="002B5699">
        <w:rPr>
          <w:rFonts w:ascii="Times New Roman" w:hAnsi="Times New Roman"/>
          <w:sz w:val="24"/>
          <w:szCs w:val="24"/>
        </w:rPr>
        <w:t xml:space="preserve"> «Зоны с особыми условиями использования территорий»</w:t>
      </w: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sz w:val="24"/>
          <w:szCs w:val="24"/>
        </w:rPr>
        <w:tab/>
        <w:t xml:space="preserve">В </w:t>
      </w:r>
      <w:r w:rsidRPr="002B5699">
        <w:rPr>
          <w:rFonts w:ascii="Times New Roman" w:hAnsi="Times New Roman"/>
          <w:b/>
          <w:sz w:val="24"/>
          <w:szCs w:val="24"/>
        </w:rPr>
        <w:t>ст. 105</w:t>
      </w:r>
      <w:r w:rsidRPr="002B5699">
        <w:rPr>
          <w:rFonts w:ascii="Times New Roman" w:hAnsi="Times New Roman"/>
          <w:sz w:val="24"/>
          <w:szCs w:val="24"/>
        </w:rPr>
        <w:t xml:space="preserve"> Земельного кодекса указано, что могут быть установлены следующие виды зон с особыми условиями использования территорий: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0501"/>
      <w:r w:rsidRPr="002B5699">
        <w:rPr>
          <w:rFonts w:ascii="Times New Roman" w:hAnsi="Times New Roman" w:cs="Times New Roman"/>
          <w:sz w:val="24"/>
          <w:szCs w:val="24"/>
        </w:rPr>
        <w:t>1) зоны охраны объектов культурного наследия;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502"/>
      <w:bookmarkEnd w:id="0"/>
      <w:r w:rsidRPr="002B5699">
        <w:rPr>
          <w:rFonts w:ascii="Times New Roman" w:hAnsi="Times New Roman" w:cs="Times New Roman"/>
          <w:sz w:val="24"/>
          <w:szCs w:val="24"/>
        </w:rPr>
        <w:t xml:space="preserve">2) </w:t>
      </w:r>
      <w:hyperlink r:id="rId6" w:history="1">
        <w:r w:rsidRPr="002B5699">
          <w:rPr>
            <w:rFonts w:ascii="Times New Roman" w:hAnsi="Times New Roman" w:cs="Times New Roman"/>
            <w:sz w:val="24"/>
            <w:szCs w:val="24"/>
          </w:rPr>
          <w:t>защитная зона</w:t>
        </w:r>
      </w:hyperlink>
      <w:r w:rsidRPr="002B5699">
        <w:rPr>
          <w:rFonts w:ascii="Times New Roman" w:hAnsi="Times New Roman" w:cs="Times New Roman"/>
          <w:sz w:val="24"/>
          <w:szCs w:val="24"/>
        </w:rPr>
        <w:t xml:space="preserve"> объекта культурного наследия;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503"/>
      <w:bookmarkEnd w:id="1"/>
      <w:r w:rsidRPr="002B5699">
        <w:rPr>
          <w:rFonts w:ascii="Times New Roman" w:hAnsi="Times New Roman" w:cs="Times New Roman"/>
          <w:sz w:val="24"/>
          <w:szCs w:val="24"/>
        </w:rPr>
        <w:t xml:space="preserve">3) </w:t>
      </w:r>
      <w:hyperlink r:id="rId7" w:history="1">
        <w:r w:rsidRPr="002B5699">
          <w:rPr>
            <w:rFonts w:ascii="Times New Roman" w:hAnsi="Times New Roman" w:cs="Times New Roman"/>
            <w:sz w:val="24"/>
            <w:szCs w:val="24"/>
          </w:rPr>
          <w:t>охранная зона</w:t>
        </w:r>
      </w:hyperlink>
      <w:r w:rsidRPr="002B5699">
        <w:rPr>
          <w:rFonts w:ascii="Times New Roman" w:hAnsi="Times New Roman" w:cs="Times New Roman"/>
          <w:sz w:val="24"/>
          <w:szCs w:val="24"/>
        </w:rPr>
        <w:t xml:space="preserve"> объектов электроэнергетики (объектов </w:t>
      </w:r>
      <w:proofErr w:type="spellStart"/>
      <w:r w:rsidRPr="002B5699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2B5699">
        <w:rPr>
          <w:rFonts w:ascii="Times New Roman" w:hAnsi="Times New Roman" w:cs="Times New Roman"/>
          <w:sz w:val="24"/>
          <w:szCs w:val="24"/>
        </w:rPr>
        <w:t xml:space="preserve"> хозяйства и объектов по производству электрической энергии);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504"/>
      <w:bookmarkEnd w:id="2"/>
      <w:r w:rsidRPr="002B5699">
        <w:rPr>
          <w:rFonts w:ascii="Times New Roman" w:hAnsi="Times New Roman" w:cs="Times New Roman"/>
          <w:sz w:val="24"/>
          <w:szCs w:val="24"/>
        </w:rPr>
        <w:t>4) охранная зона железных дорог;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505"/>
      <w:bookmarkEnd w:id="3"/>
      <w:r w:rsidRPr="002B5699">
        <w:rPr>
          <w:rFonts w:ascii="Times New Roman" w:hAnsi="Times New Roman" w:cs="Times New Roman"/>
          <w:sz w:val="24"/>
          <w:szCs w:val="24"/>
        </w:rPr>
        <w:t>5) придорожные полосы автомобильных дорог;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506"/>
      <w:bookmarkEnd w:id="4"/>
      <w:r w:rsidRPr="002B5699">
        <w:rPr>
          <w:rFonts w:ascii="Times New Roman" w:hAnsi="Times New Roman" w:cs="Times New Roman"/>
          <w:sz w:val="24"/>
          <w:szCs w:val="24"/>
        </w:rPr>
        <w:lastRenderedPageBreak/>
        <w:t xml:space="preserve">6) охранная зона трубопроводов (газопроводов, нефтепроводов и нефтепродуктопроводов, </w:t>
      </w:r>
      <w:proofErr w:type="spellStart"/>
      <w:r w:rsidRPr="002B5699">
        <w:rPr>
          <w:rFonts w:ascii="Times New Roman" w:hAnsi="Times New Roman" w:cs="Times New Roman"/>
          <w:sz w:val="24"/>
          <w:szCs w:val="24"/>
        </w:rPr>
        <w:t>аммиакопроводов</w:t>
      </w:r>
      <w:proofErr w:type="spellEnd"/>
      <w:r w:rsidRPr="002B5699">
        <w:rPr>
          <w:rFonts w:ascii="Times New Roman" w:hAnsi="Times New Roman" w:cs="Times New Roman"/>
          <w:sz w:val="24"/>
          <w:szCs w:val="24"/>
        </w:rPr>
        <w:t>);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0507"/>
      <w:bookmarkEnd w:id="5"/>
      <w:r w:rsidRPr="002B5699">
        <w:rPr>
          <w:rFonts w:ascii="Times New Roman" w:hAnsi="Times New Roman" w:cs="Times New Roman"/>
          <w:sz w:val="24"/>
          <w:szCs w:val="24"/>
        </w:rPr>
        <w:t xml:space="preserve">7) </w:t>
      </w:r>
      <w:hyperlink r:id="rId8" w:history="1">
        <w:r w:rsidRPr="002B5699">
          <w:rPr>
            <w:rFonts w:ascii="Times New Roman" w:hAnsi="Times New Roman" w:cs="Times New Roman"/>
            <w:sz w:val="24"/>
            <w:szCs w:val="24"/>
          </w:rPr>
          <w:t>охранная зона</w:t>
        </w:r>
      </w:hyperlink>
      <w:r w:rsidRPr="002B5699">
        <w:rPr>
          <w:rFonts w:ascii="Times New Roman" w:hAnsi="Times New Roman" w:cs="Times New Roman"/>
          <w:sz w:val="24"/>
          <w:szCs w:val="24"/>
        </w:rPr>
        <w:t xml:space="preserve"> линий и сооружений связи;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10508"/>
      <w:bookmarkEnd w:id="6"/>
      <w:r w:rsidRPr="002B5699">
        <w:rPr>
          <w:rFonts w:ascii="Times New Roman" w:hAnsi="Times New Roman" w:cs="Times New Roman"/>
          <w:b/>
          <w:sz w:val="24"/>
          <w:szCs w:val="24"/>
        </w:rPr>
        <w:t xml:space="preserve">8) </w:t>
      </w:r>
      <w:proofErr w:type="spellStart"/>
      <w:r w:rsidRPr="002B5699">
        <w:rPr>
          <w:rFonts w:ascii="Times New Roman" w:hAnsi="Times New Roman" w:cs="Times New Roman"/>
          <w:b/>
          <w:sz w:val="24"/>
          <w:szCs w:val="24"/>
        </w:rPr>
        <w:t>приаэродромная</w:t>
      </w:r>
      <w:proofErr w:type="spellEnd"/>
      <w:r w:rsidRPr="002B5699">
        <w:rPr>
          <w:rFonts w:ascii="Times New Roman" w:hAnsi="Times New Roman" w:cs="Times New Roman"/>
          <w:b/>
          <w:sz w:val="24"/>
          <w:szCs w:val="24"/>
        </w:rPr>
        <w:t xml:space="preserve"> территория;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509"/>
      <w:bookmarkEnd w:id="7"/>
      <w:r w:rsidRPr="002B5699">
        <w:rPr>
          <w:rFonts w:ascii="Times New Roman" w:hAnsi="Times New Roman" w:cs="Times New Roman"/>
          <w:sz w:val="24"/>
          <w:szCs w:val="24"/>
        </w:rPr>
        <w:t>9) зона охраняемого объекта;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0510"/>
      <w:bookmarkEnd w:id="8"/>
      <w:r w:rsidRPr="002B5699">
        <w:rPr>
          <w:rFonts w:ascii="Times New Roman" w:hAnsi="Times New Roman" w:cs="Times New Roman"/>
          <w:sz w:val="24"/>
          <w:szCs w:val="24"/>
        </w:rPr>
        <w:t xml:space="preserve">10) зона охраняемого военного объекта, охранная зона военного объекта, запретные и специальные зоны, </w:t>
      </w:r>
      <w:hyperlink r:id="rId9" w:history="1">
        <w:r w:rsidRPr="002B5699">
          <w:rPr>
            <w:rFonts w:ascii="Times New Roman" w:hAnsi="Times New Roman" w:cs="Times New Roman"/>
            <w:sz w:val="24"/>
            <w:szCs w:val="24"/>
          </w:rPr>
          <w:t>устанавливаемые</w:t>
        </w:r>
      </w:hyperlink>
      <w:r w:rsidRPr="002B5699">
        <w:rPr>
          <w:rFonts w:ascii="Times New Roman" w:hAnsi="Times New Roman" w:cs="Times New Roman"/>
          <w:sz w:val="24"/>
          <w:szCs w:val="24"/>
        </w:rPr>
        <w:t xml:space="preserve"> в связи с размещением указанных объектов;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511"/>
      <w:bookmarkEnd w:id="9"/>
      <w:r w:rsidRPr="002B5699">
        <w:rPr>
          <w:rFonts w:ascii="Times New Roman" w:hAnsi="Times New Roman" w:cs="Times New Roman"/>
          <w:sz w:val="24"/>
          <w:szCs w:val="24"/>
        </w:rPr>
        <w:t xml:space="preserve">11) </w:t>
      </w:r>
      <w:hyperlink r:id="rId10" w:history="1">
        <w:r w:rsidRPr="002B5699">
          <w:rPr>
            <w:rFonts w:ascii="Times New Roman" w:hAnsi="Times New Roman" w:cs="Times New Roman"/>
            <w:sz w:val="24"/>
            <w:szCs w:val="24"/>
          </w:rPr>
          <w:t>охранная зона</w:t>
        </w:r>
      </w:hyperlink>
      <w:r w:rsidRPr="002B5699">
        <w:rPr>
          <w:rFonts w:ascii="Times New Roman" w:hAnsi="Times New Roman" w:cs="Times New Roman"/>
          <w:sz w:val="24"/>
          <w:szCs w:val="24"/>
        </w:rPr>
        <w:t xml:space="preserve"> особо охраняемой природной территории (государственного природного заповедника, национального парка, природного парка, памятника природы);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512"/>
      <w:bookmarkEnd w:id="10"/>
      <w:r w:rsidRPr="002B5699">
        <w:rPr>
          <w:rFonts w:ascii="Times New Roman" w:hAnsi="Times New Roman" w:cs="Times New Roman"/>
          <w:sz w:val="24"/>
          <w:szCs w:val="24"/>
        </w:rPr>
        <w:t xml:space="preserve">12) </w:t>
      </w:r>
      <w:hyperlink r:id="rId11" w:history="1">
        <w:r w:rsidRPr="002B5699">
          <w:rPr>
            <w:rFonts w:ascii="Times New Roman" w:hAnsi="Times New Roman" w:cs="Times New Roman"/>
            <w:sz w:val="24"/>
            <w:szCs w:val="24"/>
          </w:rPr>
          <w:t>охранная зона</w:t>
        </w:r>
      </w:hyperlink>
      <w:r w:rsidRPr="002B5699">
        <w:rPr>
          <w:rFonts w:ascii="Times New Roman" w:hAnsi="Times New Roman" w:cs="Times New Roman"/>
          <w:sz w:val="24"/>
          <w:szCs w:val="24"/>
        </w:rPr>
        <w:t xml:space="preserve"> стационарных пунктов наблюдений за состоянием окружающей среды, ее загрязнением;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2" w:name="sub_10513"/>
      <w:bookmarkEnd w:id="11"/>
      <w:r w:rsidRPr="002B5699">
        <w:rPr>
          <w:rFonts w:ascii="Times New Roman" w:hAnsi="Times New Roman" w:cs="Times New Roman"/>
          <w:b/>
          <w:sz w:val="24"/>
          <w:szCs w:val="24"/>
        </w:rPr>
        <w:t xml:space="preserve">13) </w:t>
      </w:r>
      <w:proofErr w:type="spellStart"/>
      <w:r w:rsidRPr="002B5699">
        <w:rPr>
          <w:rFonts w:ascii="Times New Roman" w:hAnsi="Times New Roman" w:cs="Times New Roman"/>
          <w:b/>
          <w:sz w:val="24"/>
          <w:szCs w:val="24"/>
        </w:rPr>
        <w:t>водоохранная</w:t>
      </w:r>
      <w:proofErr w:type="spellEnd"/>
      <w:r w:rsidRPr="002B5699">
        <w:rPr>
          <w:rFonts w:ascii="Times New Roman" w:hAnsi="Times New Roman" w:cs="Times New Roman"/>
          <w:b/>
          <w:sz w:val="24"/>
          <w:szCs w:val="24"/>
        </w:rPr>
        <w:t xml:space="preserve"> (рыбоохранная) зона;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514"/>
      <w:bookmarkEnd w:id="12"/>
      <w:r w:rsidRPr="002B5699">
        <w:rPr>
          <w:rFonts w:ascii="Times New Roman" w:hAnsi="Times New Roman" w:cs="Times New Roman"/>
          <w:sz w:val="24"/>
          <w:szCs w:val="24"/>
        </w:rPr>
        <w:t xml:space="preserve">14) </w:t>
      </w:r>
      <w:hyperlink r:id="rId12" w:history="1">
        <w:r w:rsidRPr="002B5699">
          <w:rPr>
            <w:rFonts w:ascii="Times New Roman" w:hAnsi="Times New Roman" w:cs="Times New Roman"/>
            <w:sz w:val="24"/>
            <w:szCs w:val="24"/>
          </w:rPr>
          <w:t>прибрежная защитная полоса</w:t>
        </w:r>
      </w:hyperlink>
      <w:r w:rsidRPr="002B5699">
        <w:rPr>
          <w:rFonts w:ascii="Times New Roman" w:hAnsi="Times New Roman" w:cs="Times New Roman"/>
          <w:sz w:val="24"/>
          <w:szCs w:val="24"/>
        </w:rPr>
        <w:t>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515"/>
      <w:bookmarkEnd w:id="13"/>
      <w:r w:rsidRPr="002B5699">
        <w:rPr>
          <w:rFonts w:ascii="Times New Roman" w:hAnsi="Times New Roman" w:cs="Times New Roman"/>
          <w:sz w:val="24"/>
          <w:szCs w:val="24"/>
        </w:rPr>
        <w:t>15) округ санитарной (горно-санитарной) охраны лечебно-оздоровительных местностей, курортов и природных лечебных ресурсов;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516"/>
      <w:bookmarkEnd w:id="14"/>
      <w:r w:rsidRPr="002B5699">
        <w:rPr>
          <w:rFonts w:ascii="Times New Roman" w:hAnsi="Times New Roman" w:cs="Times New Roman"/>
          <w:b/>
          <w:sz w:val="24"/>
          <w:szCs w:val="24"/>
        </w:rPr>
        <w:t>16) зоны санитарной охраны источников питьевого и хозяйственно-бытового водоснабжения,</w:t>
      </w:r>
      <w:r w:rsidRPr="002B5699">
        <w:rPr>
          <w:rFonts w:ascii="Times New Roman" w:hAnsi="Times New Roman" w:cs="Times New Roman"/>
          <w:sz w:val="24"/>
          <w:szCs w:val="24"/>
        </w:rPr>
        <w:t xml:space="preserve"> а также устанавливаемые в случаях, предусмотренных </w:t>
      </w:r>
      <w:hyperlink r:id="rId13" w:history="1">
        <w:r w:rsidRPr="002B5699">
          <w:rPr>
            <w:rFonts w:ascii="Times New Roman" w:hAnsi="Times New Roman" w:cs="Times New Roman"/>
            <w:sz w:val="24"/>
            <w:szCs w:val="24"/>
          </w:rPr>
          <w:t>Водным кодексом</w:t>
        </w:r>
      </w:hyperlink>
      <w:r w:rsidRPr="002B5699">
        <w:rPr>
          <w:rFonts w:ascii="Times New Roman" w:hAnsi="Times New Roman" w:cs="Times New Roman"/>
          <w:sz w:val="24"/>
          <w:szCs w:val="24"/>
        </w:rPr>
        <w:t xml:space="preserve"> Российской Федерации, в отношении подземных водных объектов зоны специальной охраны;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517"/>
      <w:bookmarkEnd w:id="15"/>
      <w:r w:rsidRPr="002B5699">
        <w:rPr>
          <w:rFonts w:ascii="Times New Roman" w:hAnsi="Times New Roman" w:cs="Times New Roman"/>
          <w:sz w:val="24"/>
          <w:szCs w:val="24"/>
        </w:rPr>
        <w:t xml:space="preserve">17) </w:t>
      </w:r>
      <w:hyperlink r:id="rId14" w:history="1">
        <w:r w:rsidRPr="002B5699">
          <w:rPr>
            <w:rFonts w:ascii="Times New Roman" w:hAnsi="Times New Roman" w:cs="Times New Roman"/>
            <w:sz w:val="24"/>
            <w:szCs w:val="24"/>
          </w:rPr>
          <w:t>зоны затопления и подтопления</w:t>
        </w:r>
      </w:hyperlink>
      <w:r w:rsidRPr="002B5699">
        <w:rPr>
          <w:rFonts w:ascii="Times New Roman" w:hAnsi="Times New Roman" w:cs="Times New Roman"/>
          <w:sz w:val="24"/>
          <w:szCs w:val="24"/>
        </w:rPr>
        <w:t>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sub_10518"/>
      <w:bookmarkEnd w:id="16"/>
      <w:r w:rsidRPr="002B5699">
        <w:rPr>
          <w:rFonts w:ascii="Times New Roman" w:hAnsi="Times New Roman" w:cs="Times New Roman"/>
          <w:b/>
          <w:sz w:val="24"/>
          <w:szCs w:val="24"/>
        </w:rPr>
        <w:t>18) санитарно-защитная зона;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8" w:name="sub_10519"/>
      <w:bookmarkEnd w:id="17"/>
      <w:r w:rsidRPr="002B5699">
        <w:rPr>
          <w:rFonts w:ascii="Times New Roman" w:hAnsi="Times New Roman" w:cs="Times New Roman"/>
          <w:b/>
          <w:sz w:val="24"/>
          <w:szCs w:val="24"/>
        </w:rPr>
        <w:t>19) зона ограничений передающего радиотехнического объекта, являющегося объектом капитального строительства;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520"/>
      <w:bookmarkEnd w:id="18"/>
      <w:r w:rsidRPr="002B5699">
        <w:rPr>
          <w:rFonts w:ascii="Times New Roman" w:hAnsi="Times New Roman" w:cs="Times New Roman"/>
          <w:sz w:val="24"/>
          <w:szCs w:val="24"/>
        </w:rPr>
        <w:t xml:space="preserve">20) </w:t>
      </w:r>
      <w:hyperlink r:id="rId15" w:history="1">
        <w:r w:rsidRPr="002B5699">
          <w:rPr>
            <w:rFonts w:ascii="Times New Roman" w:hAnsi="Times New Roman" w:cs="Times New Roman"/>
            <w:sz w:val="24"/>
            <w:szCs w:val="24"/>
          </w:rPr>
          <w:t>охранная зона</w:t>
        </w:r>
      </w:hyperlink>
      <w:r w:rsidRPr="002B5699">
        <w:rPr>
          <w:rFonts w:ascii="Times New Roman" w:hAnsi="Times New Roman" w:cs="Times New Roman"/>
          <w:sz w:val="24"/>
          <w:szCs w:val="24"/>
        </w:rPr>
        <w:t xml:space="preserve"> пунктов государственной геодезической сети, государственной нивелирной сети и государственной гравиметрической сети;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0" w:name="sub_10521"/>
      <w:bookmarkEnd w:id="19"/>
      <w:r w:rsidRPr="002B5699">
        <w:rPr>
          <w:rFonts w:ascii="Times New Roman" w:hAnsi="Times New Roman" w:cs="Times New Roman"/>
          <w:b/>
          <w:sz w:val="24"/>
          <w:szCs w:val="24"/>
        </w:rPr>
        <w:t xml:space="preserve">21) </w:t>
      </w:r>
      <w:hyperlink r:id="rId16" w:history="1">
        <w:r w:rsidRPr="002B5699">
          <w:rPr>
            <w:rFonts w:ascii="Times New Roman" w:hAnsi="Times New Roman" w:cs="Times New Roman"/>
            <w:b/>
            <w:sz w:val="24"/>
            <w:szCs w:val="24"/>
          </w:rPr>
          <w:t>зона наблюдения</w:t>
        </w:r>
      </w:hyperlink>
      <w:r w:rsidRPr="002B5699">
        <w:rPr>
          <w:rFonts w:ascii="Times New Roman" w:hAnsi="Times New Roman" w:cs="Times New Roman"/>
          <w:b/>
          <w:sz w:val="24"/>
          <w:szCs w:val="24"/>
        </w:rPr>
        <w:t>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522"/>
      <w:bookmarkEnd w:id="20"/>
      <w:r w:rsidRPr="002B5699">
        <w:rPr>
          <w:rFonts w:ascii="Times New Roman" w:hAnsi="Times New Roman" w:cs="Times New Roman"/>
          <w:sz w:val="24"/>
          <w:szCs w:val="24"/>
        </w:rPr>
        <w:t>22) зона безопасности с особым правовым режимом;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523"/>
      <w:bookmarkEnd w:id="21"/>
      <w:r w:rsidRPr="002B5699">
        <w:rPr>
          <w:rFonts w:ascii="Times New Roman" w:hAnsi="Times New Roman" w:cs="Times New Roman"/>
          <w:sz w:val="24"/>
          <w:szCs w:val="24"/>
        </w:rPr>
        <w:t xml:space="preserve">23) </w:t>
      </w:r>
      <w:hyperlink r:id="rId17" w:history="1">
        <w:r w:rsidRPr="002B5699">
          <w:rPr>
            <w:rFonts w:ascii="Times New Roman" w:hAnsi="Times New Roman" w:cs="Times New Roman"/>
            <w:sz w:val="24"/>
            <w:szCs w:val="24"/>
          </w:rPr>
          <w:t>рыбоохранная зона озера Байкал</w:t>
        </w:r>
      </w:hyperlink>
      <w:r w:rsidRPr="002B5699">
        <w:rPr>
          <w:rFonts w:ascii="Times New Roman" w:hAnsi="Times New Roman" w:cs="Times New Roman"/>
          <w:sz w:val="24"/>
          <w:szCs w:val="24"/>
        </w:rPr>
        <w:t>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524"/>
      <w:bookmarkEnd w:id="22"/>
      <w:r w:rsidRPr="002B5699">
        <w:rPr>
          <w:rFonts w:ascii="Times New Roman" w:hAnsi="Times New Roman" w:cs="Times New Roman"/>
          <w:sz w:val="24"/>
          <w:szCs w:val="24"/>
        </w:rPr>
        <w:t xml:space="preserve">24) </w:t>
      </w:r>
      <w:proofErr w:type="spellStart"/>
      <w:r w:rsidRPr="002B5699">
        <w:rPr>
          <w:rFonts w:ascii="Times New Roman" w:hAnsi="Times New Roman" w:cs="Times New Roman"/>
          <w:sz w:val="24"/>
          <w:szCs w:val="24"/>
        </w:rPr>
        <w:t>рыбохозяйственная</w:t>
      </w:r>
      <w:proofErr w:type="spellEnd"/>
      <w:r w:rsidRPr="002B5699">
        <w:rPr>
          <w:rFonts w:ascii="Times New Roman" w:hAnsi="Times New Roman" w:cs="Times New Roman"/>
          <w:sz w:val="24"/>
          <w:szCs w:val="24"/>
        </w:rPr>
        <w:t xml:space="preserve"> заповедная зона;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525"/>
      <w:bookmarkEnd w:id="23"/>
      <w:r w:rsidRPr="002B5699">
        <w:rPr>
          <w:rFonts w:ascii="Times New Roman" w:hAnsi="Times New Roman" w:cs="Times New Roman"/>
          <w:b/>
          <w:sz w:val="24"/>
          <w:szCs w:val="24"/>
        </w:rPr>
        <w:t>25) зона минимальных расстояний до магистральных или промышленных трубопроводов</w:t>
      </w:r>
      <w:r w:rsidRPr="002B5699">
        <w:rPr>
          <w:rFonts w:ascii="Times New Roman" w:hAnsi="Times New Roman" w:cs="Times New Roman"/>
          <w:sz w:val="24"/>
          <w:szCs w:val="24"/>
        </w:rPr>
        <w:t xml:space="preserve"> (газопроводов, нефтепроводов и нефтепродуктопроводов, </w:t>
      </w:r>
      <w:proofErr w:type="spellStart"/>
      <w:r w:rsidRPr="002B5699">
        <w:rPr>
          <w:rFonts w:ascii="Times New Roman" w:hAnsi="Times New Roman" w:cs="Times New Roman"/>
          <w:sz w:val="24"/>
          <w:szCs w:val="24"/>
        </w:rPr>
        <w:t>аммиакопроводов</w:t>
      </w:r>
      <w:proofErr w:type="spellEnd"/>
      <w:r w:rsidRPr="002B5699">
        <w:rPr>
          <w:rFonts w:ascii="Times New Roman" w:hAnsi="Times New Roman" w:cs="Times New Roman"/>
          <w:sz w:val="24"/>
          <w:szCs w:val="24"/>
        </w:rPr>
        <w:t>);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526"/>
      <w:bookmarkEnd w:id="24"/>
      <w:r w:rsidRPr="002B5699">
        <w:rPr>
          <w:rFonts w:ascii="Times New Roman" w:hAnsi="Times New Roman" w:cs="Times New Roman"/>
          <w:sz w:val="24"/>
          <w:szCs w:val="24"/>
        </w:rPr>
        <w:t xml:space="preserve">26) </w:t>
      </w:r>
      <w:hyperlink r:id="rId18" w:history="1">
        <w:r w:rsidRPr="002B5699">
          <w:rPr>
            <w:rFonts w:ascii="Times New Roman" w:hAnsi="Times New Roman" w:cs="Times New Roman"/>
            <w:sz w:val="24"/>
            <w:szCs w:val="24"/>
          </w:rPr>
          <w:t>охранная зона гидроэнергетического объекта</w:t>
        </w:r>
      </w:hyperlink>
      <w:r w:rsidRPr="002B5699">
        <w:rPr>
          <w:rFonts w:ascii="Times New Roman" w:hAnsi="Times New Roman" w:cs="Times New Roman"/>
          <w:sz w:val="24"/>
          <w:szCs w:val="24"/>
        </w:rPr>
        <w:t>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0527"/>
      <w:bookmarkEnd w:id="25"/>
      <w:r w:rsidRPr="002B5699">
        <w:rPr>
          <w:rFonts w:ascii="Times New Roman" w:hAnsi="Times New Roman" w:cs="Times New Roman"/>
          <w:sz w:val="24"/>
          <w:szCs w:val="24"/>
        </w:rPr>
        <w:t>27) охранная зона объектов инфраструктуры метрополитена;</w:t>
      </w:r>
    </w:p>
    <w:p w:rsidR="00F5108F" w:rsidRPr="002B5699" w:rsidRDefault="00F5108F" w:rsidP="00F51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0528"/>
      <w:bookmarkEnd w:id="26"/>
      <w:r w:rsidRPr="002B5699">
        <w:rPr>
          <w:rFonts w:ascii="Times New Roman" w:hAnsi="Times New Roman" w:cs="Times New Roman"/>
          <w:sz w:val="24"/>
          <w:szCs w:val="24"/>
        </w:rPr>
        <w:t>28) охранная зона тепловых сетей.</w:t>
      </w:r>
    </w:p>
    <w:bookmarkEnd w:id="27"/>
    <w:p w:rsidR="00F5108F" w:rsidRPr="002B5699" w:rsidRDefault="00F5108F" w:rsidP="00F5108F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F5108F" w:rsidRPr="002B5699" w:rsidRDefault="00F5108F" w:rsidP="00F510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 xml:space="preserve">В </w:t>
      </w:r>
      <w:r w:rsidRPr="002B5699">
        <w:rPr>
          <w:rFonts w:ascii="Times New Roman" w:hAnsi="Times New Roman" w:cs="Times New Roman"/>
          <w:b/>
          <w:sz w:val="24"/>
          <w:szCs w:val="24"/>
        </w:rPr>
        <w:t>ст. 106</w:t>
      </w:r>
      <w:r w:rsidRPr="002B5699">
        <w:rPr>
          <w:rFonts w:ascii="Times New Roman" w:hAnsi="Times New Roman" w:cs="Times New Roman"/>
          <w:sz w:val="24"/>
          <w:szCs w:val="24"/>
        </w:rPr>
        <w:t xml:space="preserve"> Земельного кодекса определены общие принципы установления, изменения, прекращения существования зон с особыми условиями использования территорий. Правительство Российской Федерации утверждает </w:t>
      </w:r>
      <w:r w:rsidRPr="002B5699">
        <w:rPr>
          <w:rFonts w:ascii="Times New Roman" w:hAnsi="Times New Roman" w:cs="Times New Roman"/>
          <w:b/>
          <w:sz w:val="24"/>
          <w:szCs w:val="24"/>
        </w:rPr>
        <w:t>положение</w:t>
      </w:r>
      <w:r w:rsidRPr="002B5699">
        <w:rPr>
          <w:rFonts w:ascii="Times New Roman" w:hAnsi="Times New Roman" w:cs="Times New Roman"/>
          <w:sz w:val="24"/>
          <w:szCs w:val="24"/>
        </w:rPr>
        <w:t xml:space="preserve"> в отношении каждого вида зон с особыми условиями использования территорий, за исключением зон с особыми условиями использования территорий, которые возникают в силу федерального закона (</w:t>
      </w:r>
      <w:proofErr w:type="spellStart"/>
      <w:r w:rsidRPr="002B5699">
        <w:rPr>
          <w:rFonts w:ascii="Times New Roman" w:hAnsi="Times New Roman" w:cs="Times New Roman"/>
          <w:sz w:val="24"/>
          <w:szCs w:val="24"/>
        </w:rPr>
        <w:t>водоохранные</w:t>
      </w:r>
      <w:proofErr w:type="spellEnd"/>
      <w:r w:rsidRPr="002B5699">
        <w:rPr>
          <w:rFonts w:ascii="Times New Roman" w:hAnsi="Times New Roman" w:cs="Times New Roman"/>
          <w:sz w:val="24"/>
          <w:szCs w:val="24"/>
        </w:rPr>
        <w:t xml:space="preserve"> (рыбоохранные) зоны, прибрежные защитные полосы, защитные зоны объектов культурного наследия). </w:t>
      </w:r>
    </w:p>
    <w:p w:rsidR="00F5108F" w:rsidRPr="002B5699" w:rsidRDefault="00F5108F" w:rsidP="00F5108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Pr="002B5699">
        <w:rPr>
          <w:rFonts w:ascii="Times New Roman" w:hAnsi="Times New Roman"/>
          <w:b/>
          <w:sz w:val="24"/>
          <w:szCs w:val="24"/>
        </w:rPr>
        <w:t>ст. 107</w:t>
      </w:r>
      <w:r w:rsidRPr="002B5699">
        <w:rPr>
          <w:rFonts w:ascii="Times New Roman" w:hAnsi="Times New Roman"/>
          <w:sz w:val="24"/>
          <w:szCs w:val="24"/>
        </w:rPr>
        <w:t xml:space="preserve"> Земельного кодекса на законодательном уровне обозначены последствия установления, изменения, прекращения существования зон с особыми условиями использования территорий.</w:t>
      </w: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b/>
          <w:i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ab/>
      </w:r>
      <w:bookmarkStart w:id="28" w:name="sub_180402"/>
    </w:p>
    <w:bookmarkEnd w:id="28"/>
    <w:p w:rsidR="00F5108F" w:rsidRPr="002B5699" w:rsidRDefault="00F5108F" w:rsidP="00F5108F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ab/>
      </w:r>
      <w:proofErr w:type="gramStart"/>
      <w:r w:rsidRPr="002B5699">
        <w:rPr>
          <w:rFonts w:ascii="Times New Roman" w:hAnsi="Times New Roman"/>
          <w:sz w:val="24"/>
          <w:szCs w:val="24"/>
        </w:rPr>
        <w:t xml:space="preserve">В соответствии с ч. 8 </w:t>
      </w:r>
      <w:r w:rsidRPr="002B5699">
        <w:rPr>
          <w:rFonts w:ascii="Times New Roman" w:hAnsi="Times New Roman"/>
          <w:b/>
          <w:sz w:val="24"/>
          <w:szCs w:val="24"/>
        </w:rPr>
        <w:t xml:space="preserve">ст. 26 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 xml:space="preserve">№ 342-ФЗ от 03.08.2018 г. </w:t>
      </w:r>
      <w:r w:rsidRPr="002B5699">
        <w:rPr>
          <w:rFonts w:ascii="Times New Roman" w:hAnsi="Times New Roman"/>
          <w:sz w:val="24"/>
          <w:szCs w:val="24"/>
        </w:rPr>
        <w:t xml:space="preserve">до 1 января 2022 года зоны с особыми условиями использования территорий считаются установленными в случае </w:t>
      </w:r>
      <w:r w:rsidRPr="002B5699">
        <w:rPr>
          <w:rFonts w:ascii="Times New Roman" w:hAnsi="Times New Roman"/>
          <w:b/>
          <w:sz w:val="24"/>
          <w:szCs w:val="24"/>
        </w:rPr>
        <w:t>отсутствия</w:t>
      </w:r>
      <w:r w:rsidRPr="002B5699">
        <w:rPr>
          <w:rFonts w:ascii="Times New Roman" w:hAnsi="Times New Roman"/>
          <w:sz w:val="24"/>
          <w:szCs w:val="24"/>
        </w:rPr>
        <w:t xml:space="preserve"> сведений о таких зонах в Едином государственном реестре недвижимости, если такие зоны </w:t>
      </w:r>
      <w:r w:rsidRPr="002B5699">
        <w:rPr>
          <w:rFonts w:ascii="Times New Roman" w:hAnsi="Times New Roman"/>
          <w:b/>
          <w:sz w:val="24"/>
          <w:szCs w:val="24"/>
        </w:rPr>
        <w:t>установлены</w:t>
      </w:r>
      <w:r w:rsidRPr="002B5699">
        <w:rPr>
          <w:rFonts w:ascii="Times New Roman" w:hAnsi="Times New Roman"/>
          <w:sz w:val="24"/>
          <w:szCs w:val="24"/>
        </w:rPr>
        <w:t xml:space="preserve"> до дня </w:t>
      </w:r>
      <w:hyperlink r:id="rId19" w:history="1">
        <w:r w:rsidRPr="002B5699">
          <w:rPr>
            <w:rFonts w:ascii="Times New Roman" w:hAnsi="Times New Roman"/>
            <w:sz w:val="24"/>
            <w:szCs w:val="24"/>
          </w:rPr>
          <w:t>официального опубликования</w:t>
        </w:r>
      </w:hyperlink>
      <w:r w:rsidRPr="002B5699">
        <w:rPr>
          <w:rFonts w:ascii="Times New Roman" w:hAnsi="Times New Roman"/>
          <w:sz w:val="24"/>
          <w:szCs w:val="24"/>
        </w:rPr>
        <w:t xml:space="preserve"> настоящего Федерального закона одним из следующих способов:</w:t>
      </w:r>
      <w:proofErr w:type="gramEnd"/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sz w:val="24"/>
          <w:szCs w:val="24"/>
        </w:rPr>
      </w:pPr>
      <w:bookmarkStart w:id="29" w:name="sub_2600801"/>
      <w:r w:rsidRPr="002B5699">
        <w:rPr>
          <w:rFonts w:ascii="Times New Roman" w:hAnsi="Times New Roman"/>
          <w:sz w:val="24"/>
          <w:szCs w:val="24"/>
        </w:rPr>
        <w:t>1) решением исполнительного органа государственной власти или органа местного самоуправления, принятым в соответствии с законодательством, действовавшим на день принятия этого решения;</w:t>
      </w: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sz w:val="24"/>
          <w:szCs w:val="24"/>
        </w:rPr>
      </w:pPr>
      <w:bookmarkStart w:id="30" w:name="sub_2600802"/>
      <w:bookmarkEnd w:id="29"/>
      <w:r w:rsidRPr="002B5699">
        <w:rPr>
          <w:rFonts w:ascii="Times New Roman" w:hAnsi="Times New Roman"/>
          <w:sz w:val="24"/>
          <w:szCs w:val="24"/>
        </w:rPr>
        <w:t>2) 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законодательством, действовавшим на день данного согласования, в случае, если порядок установления зоны был предусмотрен указанным законодательством;</w:t>
      </w: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sz w:val="24"/>
          <w:szCs w:val="24"/>
        </w:rPr>
      </w:pPr>
      <w:bookmarkStart w:id="31" w:name="sub_2600803"/>
      <w:bookmarkEnd w:id="30"/>
      <w:r w:rsidRPr="002B5699">
        <w:rPr>
          <w:rFonts w:ascii="Times New Roman" w:hAnsi="Times New Roman"/>
          <w:sz w:val="24"/>
          <w:szCs w:val="24"/>
        </w:rPr>
        <w:t>3) нормативным правовым актом, предусматривающим установление зон с особыми условиями использования территорий в границах, установленных указанным актом,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территории;</w:t>
      </w:r>
    </w:p>
    <w:p w:rsidR="00F5108F" w:rsidRPr="002B5699" w:rsidRDefault="00F5108F" w:rsidP="00F5108F">
      <w:pPr>
        <w:pStyle w:val="a7"/>
        <w:jc w:val="both"/>
        <w:rPr>
          <w:rFonts w:ascii="Times New Roman" w:hAnsi="Times New Roman"/>
          <w:sz w:val="24"/>
          <w:szCs w:val="24"/>
        </w:rPr>
      </w:pPr>
      <w:bookmarkStart w:id="32" w:name="sub_2600804"/>
      <w:bookmarkEnd w:id="31"/>
      <w:r w:rsidRPr="002B5699">
        <w:rPr>
          <w:rFonts w:ascii="Times New Roman" w:hAnsi="Times New Roman"/>
          <w:sz w:val="24"/>
          <w:szCs w:val="24"/>
        </w:rPr>
        <w:t>4) решением суда.</w:t>
      </w:r>
    </w:p>
    <w:bookmarkEnd w:id="32"/>
    <w:p w:rsidR="00F5108F" w:rsidRPr="002B5699" w:rsidRDefault="00F5108F" w:rsidP="00F5108F">
      <w:pPr>
        <w:pStyle w:val="a7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В соответствии с ч. 12 </w:t>
      </w:r>
      <w:r w:rsidRPr="002B5699">
        <w:rPr>
          <w:rFonts w:ascii="Times New Roman" w:hAnsi="Times New Roman"/>
          <w:b/>
          <w:sz w:val="24"/>
          <w:szCs w:val="24"/>
        </w:rPr>
        <w:t xml:space="preserve">ст. 26 № 342-ФЗ от 03.08.2018 г. </w:t>
      </w:r>
      <w:r w:rsidRPr="002B5699">
        <w:rPr>
          <w:rFonts w:ascii="Times New Roman" w:hAnsi="Times New Roman"/>
          <w:sz w:val="24"/>
          <w:szCs w:val="24"/>
        </w:rPr>
        <w:t xml:space="preserve">правообладатель зданий, сооружений, в </w:t>
      </w:r>
      <w:proofErr w:type="gramStart"/>
      <w:r w:rsidRPr="002B5699">
        <w:rPr>
          <w:rFonts w:ascii="Times New Roman" w:hAnsi="Times New Roman"/>
          <w:sz w:val="24"/>
          <w:szCs w:val="24"/>
        </w:rPr>
        <w:t>связи</w:t>
      </w:r>
      <w:proofErr w:type="gramEnd"/>
      <w:r w:rsidRPr="002B5699">
        <w:rPr>
          <w:rFonts w:ascii="Times New Roman" w:hAnsi="Times New Roman"/>
          <w:sz w:val="24"/>
          <w:szCs w:val="24"/>
        </w:rPr>
        <w:t xml:space="preserve"> с размещением которых до дня </w:t>
      </w:r>
      <w:hyperlink r:id="rId20" w:history="1">
        <w:r w:rsidRPr="002B5699">
          <w:rPr>
            <w:rFonts w:ascii="Times New Roman" w:hAnsi="Times New Roman"/>
            <w:sz w:val="24"/>
            <w:szCs w:val="24"/>
          </w:rPr>
          <w:t>официального опубликования</w:t>
        </w:r>
      </w:hyperlink>
      <w:r w:rsidRPr="002B5699">
        <w:rPr>
          <w:rFonts w:ascii="Times New Roman" w:hAnsi="Times New Roman"/>
          <w:sz w:val="24"/>
          <w:szCs w:val="24"/>
        </w:rPr>
        <w:t xml:space="preserve"> настоящего Федерального закона </w:t>
      </w:r>
      <w:r w:rsidRPr="002B5699">
        <w:rPr>
          <w:rFonts w:ascii="Times New Roman" w:hAnsi="Times New Roman"/>
          <w:b/>
          <w:sz w:val="24"/>
          <w:szCs w:val="24"/>
        </w:rPr>
        <w:t>установлена</w:t>
      </w:r>
      <w:r w:rsidRPr="002B5699">
        <w:rPr>
          <w:rFonts w:ascii="Times New Roman" w:hAnsi="Times New Roman"/>
          <w:sz w:val="24"/>
          <w:szCs w:val="24"/>
        </w:rPr>
        <w:t xml:space="preserve"> зона с особыми условиями использования территории, а при отсутствии такого правообладателя или в случае установления зоны с особыми условиями использования территории по основаниям, не связанным с размещением объекта капитального строительства, органы государственной власти </w:t>
      </w:r>
      <w:proofErr w:type="gramStart"/>
      <w:r w:rsidRPr="002B5699">
        <w:rPr>
          <w:rFonts w:ascii="Times New Roman" w:hAnsi="Times New Roman"/>
          <w:sz w:val="24"/>
          <w:szCs w:val="24"/>
        </w:rPr>
        <w:t xml:space="preserve">или органы местного самоуправления, принявшие до дня официального опубликования настоящего Федерального закона решение об установлении зоны с особыми условиями использования территории, либо органы государственной власти или органы местного самоуправления, уполномоченные на установление границ зоны с особыми условиями использования территории, возникающей в силу федерального закона, </w:t>
      </w:r>
      <w:r w:rsidRPr="002B5699">
        <w:rPr>
          <w:rFonts w:ascii="Times New Roman" w:hAnsi="Times New Roman"/>
          <w:b/>
          <w:sz w:val="24"/>
          <w:szCs w:val="24"/>
        </w:rPr>
        <w:t>в случае отсутствия сведений о таких зонах в Едином государственном реестре недвижимости</w:t>
      </w:r>
      <w:r w:rsidRPr="002B5699">
        <w:rPr>
          <w:rFonts w:ascii="Times New Roman" w:hAnsi="Times New Roman"/>
          <w:sz w:val="24"/>
          <w:szCs w:val="24"/>
        </w:rPr>
        <w:t xml:space="preserve"> направляют в федеральный орган</w:t>
      </w:r>
      <w:proofErr w:type="gramEnd"/>
      <w:r w:rsidRPr="002B56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5699">
        <w:rPr>
          <w:rFonts w:ascii="Times New Roman" w:hAnsi="Times New Roman"/>
          <w:sz w:val="24"/>
          <w:szCs w:val="24"/>
        </w:rPr>
        <w:t xml:space="preserve">исполнительной власти, уполномоченный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недвижимости, </w:t>
      </w:r>
      <w:r w:rsidRPr="002B5699">
        <w:rPr>
          <w:rFonts w:ascii="Times New Roman" w:hAnsi="Times New Roman"/>
          <w:b/>
          <w:sz w:val="24"/>
          <w:szCs w:val="24"/>
        </w:rPr>
        <w:t>документы, необходимые для внесения сведений о зоне с особыми условиями использования территории в Единый государственный реестр недвижимости</w:t>
      </w:r>
      <w:r w:rsidRPr="002B5699">
        <w:rPr>
          <w:rFonts w:ascii="Times New Roman" w:hAnsi="Times New Roman"/>
          <w:sz w:val="24"/>
          <w:szCs w:val="24"/>
        </w:rPr>
        <w:t xml:space="preserve">, в целях обеспечения внесения данных сведений в Единый государственный реестр недвижимости в срок </w:t>
      </w:r>
      <w:r w:rsidRPr="002B5699">
        <w:rPr>
          <w:rFonts w:ascii="Times New Roman" w:hAnsi="Times New Roman"/>
          <w:b/>
          <w:sz w:val="24"/>
          <w:szCs w:val="24"/>
        </w:rPr>
        <w:t>не позднее 1 января 2022</w:t>
      </w:r>
      <w:proofErr w:type="gramEnd"/>
      <w:r w:rsidRPr="002B5699">
        <w:rPr>
          <w:rFonts w:ascii="Times New Roman" w:hAnsi="Times New Roman"/>
          <w:b/>
          <w:sz w:val="24"/>
          <w:szCs w:val="24"/>
        </w:rPr>
        <w:t> года</w:t>
      </w:r>
      <w:r w:rsidRPr="002B5699">
        <w:rPr>
          <w:rFonts w:ascii="Times New Roman" w:hAnsi="Times New Roman"/>
          <w:b/>
          <w:i/>
          <w:sz w:val="24"/>
          <w:szCs w:val="24"/>
        </w:rPr>
        <w:t>.</w:t>
      </w:r>
    </w:p>
    <w:p w:rsidR="00F5108F" w:rsidRPr="002B5699" w:rsidRDefault="00F5108F" w:rsidP="00F5108F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gramStart"/>
      <w:r w:rsidRPr="002B5699">
        <w:rPr>
          <w:rFonts w:ascii="Times New Roman" w:hAnsi="Times New Roman"/>
          <w:sz w:val="24"/>
          <w:szCs w:val="24"/>
        </w:rPr>
        <w:t>ч</w:t>
      </w:r>
      <w:proofErr w:type="gramEnd"/>
      <w:r w:rsidRPr="002B5699">
        <w:rPr>
          <w:rFonts w:ascii="Times New Roman" w:hAnsi="Times New Roman"/>
          <w:sz w:val="24"/>
          <w:szCs w:val="24"/>
        </w:rPr>
        <w:t xml:space="preserve">. 13 </w:t>
      </w:r>
      <w:r w:rsidRPr="002B5699">
        <w:rPr>
          <w:rFonts w:ascii="Times New Roman" w:hAnsi="Times New Roman"/>
          <w:b/>
          <w:sz w:val="24"/>
          <w:szCs w:val="24"/>
        </w:rPr>
        <w:t xml:space="preserve">ст. 26 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 xml:space="preserve">№ 342-ФЗ от 03.08.2018 г. 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>с 1 января 2020 года</w:t>
      </w:r>
      <w:r w:rsidRPr="002B5699">
        <w:rPr>
          <w:rFonts w:ascii="Times New Roman" w:hAnsi="Times New Roman"/>
          <w:sz w:val="24"/>
          <w:szCs w:val="24"/>
        </w:rPr>
        <w:t xml:space="preserve"> определенные в соответствии с требованиями </w:t>
      </w:r>
      <w:hyperlink r:id="rId21" w:history="1">
        <w:r w:rsidRPr="002B5699">
          <w:rPr>
            <w:rFonts w:ascii="Times New Roman" w:hAnsi="Times New Roman"/>
            <w:sz w:val="24"/>
            <w:szCs w:val="24"/>
          </w:rPr>
          <w:t>законодательства</w:t>
        </w:r>
      </w:hyperlink>
      <w:r w:rsidRPr="002B5699">
        <w:rPr>
          <w:rFonts w:ascii="Times New Roman" w:hAnsi="Times New Roman"/>
          <w:sz w:val="24"/>
          <w:szCs w:val="24"/>
        </w:rPr>
        <w:t xml:space="preserve"> в области обеспечения санитарно-эпидемиологического благополучия населения ориентировочные, расчетные (предварительные) санитарно-защитные зоны </w:t>
      </w:r>
      <w:r w:rsidRPr="002B5699">
        <w:rPr>
          <w:rFonts w:ascii="Times New Roman" w:hAnsi="Times New Roman"/>
          <w:b/>
          <w:sz w:val="24"/>
          <w:szCs w:val="24"/>
        </w:rPr>
        <w:t>прекращают существование</w:t>
      </w:r>
      <w:r w:rsidRPr="002B5699">
        <w:rPr>
          <w:rFonts w:ascii="Times New Roman" w:hAnsi="Times New Roman"/>
          <w:sz w:val="24"/>
          <w:szCs w:val="24"/>
        </w:rPr>
        <w:t xml:space="preserve">, а ограничения использования земельных участков в них </w:t>
      </w:r>
      <w:r w:rsidRPr="002B5699">
        <w:rPr>
          <w:rFonts w:ascii="Times New Roman" w:hAnsi="Times New Roman"/>
          <w:b/>
          <w:sz w:val="24"/>
          <w:szCs w:val="24"/>
        </w:rPr>
        <w:t>не действуют</w:t>
      </w:r>
      <w:r w:rsidRPr="002B56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2B5699">
        <w:rPr>
          <w:rFonts w:ascii="Times New Roman" w:hAnsi="Times New Roman"/>
          <w:b/>
          <w:sz w:val="24"/>
          <w:szCs w:val="24"/>
        </w:rPr>
        <w:t>Собственники</w:t>
      </w:r>
      <w:r w:rsidRPr="002B5699">
        <w:rPr>
          <w:rFonts w:ascii="Times New Roman" w:hAnsi="Times New Roman"/>
          <w:sz w:val="24"/>
          <w:szCs w:val="24"/>
        </w:rPr>
        <w:t xml:space="preserve"> зданий, сооружений, в отношении которых были определены ориентировочные, расчетные (предварительные) санитарно-защитные зоны, </w:t>
      </w:r>
      <w:r w:rsidRPr="002B5699">
        <w:rPr>
          <w:rFonts w:ascii="Times New Roman" w:hAnsi="Times New Roman"/>
          <w:b/>
          <w:sz w:val="24"/>
          <w:szCs w:val="24"/>
        </w:rPr>
        <w:t>до 1 октября 2019 года</w:t>
      </w:r>
      <w:r w:rsidRPr="002B5699">
        <w:rPr>
          <w:rFonts w:ascii="Times New Roman" w:hAnsi="Times New Roman"/>
          <w:sz w:val="24"/>
          <w:szCs w:val="24"/>
        </w:rPr>
        <w:t xml:space="preserve"> обязаны обратиться в органы государственной власти, уполномоченные на принятие </w:t>
      </w:r>
      <w:r w:rsidRPr="002B5699">
        <w:rPr>
          <w:rFonts w:ascii="Times New Roman" w:hAnsi="Times New Roman"/>
          <w:sz w:val="24"/>
          <w:szCs w:val="24"/>
        </w:rPr>
        <w:lastRenderedPageBreak/>
        <w:t xml:space="preserve">решений об установлении санитарно-защитных зон, </w:t>
      </w:r>
      <w:r w:rsidRPr="002B5699">
        <w:rPr>
          <w:rFonts w:ascii="Times New Roman" w:hAnsi="Times New Roman"/>
          <w:b/>
          <w:sz w:val="24"/>
          <w:szCs w:val="24"/>
        </w:rPr>
        <w:t>с заявлениями об установлении</w:t>
      </w:r>
      <w:r w:rsidRPr="002B5699">
        <w:rPr>
          <w:rFonts w:ascii="Times New Roman" w:hAnsi="Times New Roman"/>
          <w:sz w:val="24"/>
          <w:szCs w:val="24"/>
        </w:rPr>
        <w:t xml:space="preserve"> санитарно-защитных зон или о прекращении существования ориентировочных, расчетных (предварительных) санитарно-защитных зон с приложением документов, предусмотренных положением о санитарно-защитной зоне.</w:t>
      </w:r>
      <w:proofErr w:type="gramEnd"/>
      <w:r w:rsidRPr="002B569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B5699">
        <w:rPr>
          <w:rFonts w:ascii="Times New Roman" w:hAnsi="Times New Roman"/>
          <w:sz w:val="24"/>
          <w:szCs w:val="24"/>
        </w:rPr>
        <w:t xml:space="preserve">Органы государственной власти, органы местного самоуправления, а также правообладатели объектов недвижимости, расположенных полностью или частично в границах ориентировочных, расчетных (предварительных) санитарно-защитных зон, вправе обратиться в органы государственной власти, уполномоченные на принятие решений об установлении санитарно-защитных зон, с заявлениями об установлении санитарно-защитных зон или о прекращении существования ориентировочных, расчетных (предварительных) санитарно-защитных зон с приложением необходимых документов. </w:t>
      </w:r>
      <w:proofErr w:type="gramEnd"/>
    </w:p>
    <w:p w:rsidR="00F5108F" w:rsidRPr="002B5699" w:rsidRDefault="00F5108F" w:rsidP="00F5108F">
      <w:pPr>
        <w:pStyle w:val="12"/>
        <w:ind w:left="-540" w:firstLine="708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В соответствии с ч. 14 </w:t>
      </w:r>
      <w:r w:rsidRPr="002B5699">
        <w:rPr>
          <w:rFonts w:ascii="Times New Roman" w:hAnsi="Times New Roman"/>
          <w:b/>
          <w:sz w:val="24"/>
          <w:szCs w:val="24"/>
        </w:rPr>
        <w:t xml:space="preserve">ст. 26 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 xml:space="preserve">№ 342-ФЗ от 03.08.2018 г. </w:t>
      </w:r>
      <w:r w:rsidRPr="002B5699">
        <w:rPr>
          <w:rFonts w:ascii="Times New Roman" w:hAnsi="Times New Roman"/>
          <w:sz w:val="24"/>
          <w:szCs w:val="24"/>
        </w:rPr>
        <w:t xml:space="preserve"> если зона с особыми условиями использования территории, </w:t>
      </w:r>
      <w:r w:rsidRPr="002B5699">
        <w:rPr>
          <w:rFonts w:ascii="Times New Roman" w:hAnsi="Times New Roman"/>
          <w:b/>
          <w:sz w:val="24"/>
          <w:szCs w:val="24"/>
        </w:rPr>
        <w:t>требование об установлении</w:t>
      </w:r>
      <w:r w:rsidRPr="002B5699">
        <w:rPr>
          <w:rFonts w:ascii="Times New Roman" w:hAnsi="Times New Roman"/>
          <w:sz w:val="24"/>
          <w:szCs w:val="24"/>
        </w:rPr>
        <w:t xml:space="preserve"> которой предусмотрено в соответствии с федеральным законом, </w:t>
      </w:r>
      <w:r w:rsidRPr="002B5699">
        <w:rPr>
          <w:rFonts w:ascii="Times New Roman" w:hAnsi="Times New Roman"/>
          <w:b/>
          <w:sz w:val="24"/>
          <w:szCs w:val="24"/>
        </w:rPr>
        <w:t>не была</w:t>
      </w:r>
      <w:r w:rsidRPr="002B5699">
        <w:rPr>
          <w:rFonts w:ascii="Times New Roman" w:hAnsi="Times New Roman"/>
          <w:sz w:val="24"/>
          <w:szCs w:val="24"/>
        </w:rPr>
        <w:t xml:space="preserve"> установлена до дня </w:t>
      </w:r>
      <w:hyperlink r:id="rId22" w:history="1">
        <w:r w:rsidRPr="002B5699">
          <w:rPr>
            <w:rFonts w:ascii="Times New Roman" w:hAnsi="Times New Roman"/>
            <w:sz w:val="24"/>
            <w:szCs w:val="24"/>
          </w:rPr>
          <w:t>официального опубликования</w:t>
        </w:r>
      </w:hyperlink>
      <w:r w:rsidRPr="002B5699">
        <w:rPr>
          <w:rFonts w:ascii="Times New Roman" w:hAnsi="Times New Roman"/>
          <w:sz w:val="24"/>
          <w:szCs w:val="24"/>
        </w:rPr>
        <w:t xml:space="preserve"> настоящего Федерального </w:t>
      </w:r>
      <w:proofErr w:type="gramStart"/>
      <w:r w:rsidRPr="002B5699">
        <w:rPr>
          <w:rFonts w:ascii="Times New Roman" w:hAnsi="Times New Roman"/>
          <w:sz w:val="24"/>
          <w:szCs w:val="24"/>
        </w:rPr>
        <w:t>закона</w:t>
      </w:r>
      <w:proofErr w:type="gramEnd"/>
      <w:r w:rsidRPr="002B5699">
        <w:rPr>
          <w:rFonts w:ascii="Times New Roman" w:hAnsi="Times New Roman"/>
          <w:sz w:val="24"/>
          <w:szCs w:val="24"/>
        </w:rPr>
        <w:t xml:space="preserve"> либо не были установлены границы такой зоны, такая зона и ее границы </w:t>
      </w:r>
      <w:r w:rsidRPr="002B5699">
        <w:rPr>
          <w:rFonts w:ascii="Times New Roman" w:hAnsi="Times New Roman"/>
          <w:b/>
          <w:sz w:val="24"/>
          <w:szCs w:val="24"/>
        </w:rPr>
        <w:t>должны быть установлены</w:t>
      </w:r>
      <w:r w:rsidRPr="002B5699">
        <w:rPr>
          <w:rFonts w:ascii="Times New Roman" w:hAnsi="Times New Roman"/>
          <w:sz w:val="24"/>
          <w:szCs w:val="24"/>
        </w:rPr>
        <w:t xml:space="preserve"> в срок </w:t>
      </w:r>
      <w:r w:rsidRPr="002B5699">
        <w:rPr>
          <w:rFonts w:ascii="Times New Roman" w:hAnsi="Times New Roman"/>
          <w:b/>
          <w:sz w:val="24"/>
          <w:szCs w:val="24"/>
        </w:rPr>
        <w:t>не позднее 1 января 2022 года</w:t>
      </w:r>
      <w:r w:rsidRPr="002B5699">
        <w:rPr>
          <w:rFonts w:ascii="Times New Roman" w:hAnsi="Times New Roman"/>
          <w:sz w:val="24"/>
          <w:szCs w:val="24"/>
        </w:rPr>
        <w:t xml:space="preserve">, за исключением случая, предусмотренного </w:t>
      </w:r>
      <w:hyperlink w:anchor="sub_26013" w:history="1">
        <w:r w:rsidRPr="002B5699">
          <w:rPr>
            <w:rFonts w:ascii="Times New Roman" w:hAnsi="Times New Roman"/>
            <w:sz w:val="24"/>
            <w:szCs w:val="24"/>
          </w:rPr>
          <w:t>частью 13</w:t>
        </w:r>
      </w:hyperlink>
      <w:r w:rsidRPr="002B5699">
        <w:rPr>
          <w:rFonts w:ascii="Times New Roman" w:hAnsi="Times New Roman"/>
          <w:sz w:val="24"/>
          <w:szCs w:val="24"/>
        </w:rPr>
        <w:t xml:space="preserve"> настоящей статьи.</w:t>
      </w:r>
    </w:p>
    <w:p w:rsidR="003C16A1" w:rsidRPr="002B5699" w:rsidRDefault="003C16A1" w:rsidP="00F5108F">
      <w:pPr>
        <w:pStyle w:val="12"/>
        <w:ind w:left="-540" w:firstLine="708"/>
        <w:rPr>
          <w:rFonts w:ascii="Times New Roman" w:hAnsi="Times New Roman"/>
          <w:sz w:val="24"/>
          <w:szCs w:val="24"/>
        </w:rPr>
      </w:pPr>
    </w:p>
    <w:p w:rsidR="003C16A1" w:rsidRPr="002B5699" w:rsidRDefault="003C16A1" w:rsidP="002B5699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</w:rPr>
      </w:pPr>
      <w:r w:rsidRPr="002B5699">
        <w:rPr>
          <w:b/>
          <w:color w:val="000000" w:themeColor="text1"/>
        </w:rPr>
        <w:t xml:space="preserve">3. </w:t>
      </w:r>
      <w:r w:rsidR="002B5699" w:rsidRPr="002B5699">
        <w:rPr>
          <w:b/>
          <w:color w:val="000000" w:themeColor="text1"/>
        </w:rPr>
        <w:t xml:space="preserve"> </w:t>
      </w:r>
      <w:r w:rsidRPr="002B5699">
        <w:rPr>
          <w:rStyle w:val="af3"/>
          <w:b/>
          <w:i w:val="0"/>
          <w:iCs w:val="0"/>
          <w:color w:val="000000" w:themeColor="text1"/>
        </w:rPr>
        <w:t xml:space="preserve">Постановлением </w:t>
      </w:r>
      <w:r w:rsidRPr="002B5699">
        <w:rPr>
          <w:b/>
          <w:color w:val="000000" w:themeColor="text1"/>
        </w:rPr>
        <w:t> </w:t>
      </w:r>
      <w:r w:rsidRPr="002B5699">
        <w:rPr>
          <w:rStyle w:val="af3"/>
          <w:b/>
          <w:i w:val="0"/>
          <w:iCs w:val="0"/>
          <w:color w:val="000000" w:themeColor="text1"/>
        </w:rPr>
        <w:t>Правительства</w:t>
      </w:r>
      <w:r w:rsidRPr="002B5699">
        <w:rPr>
          <w:b/>
          <w:color w:val="000000" w:themeColor="text1"/>
        </w:rPr>
        <w:t> </w:t>
      </w:r>
      <w:r w:rsidRPr="002B5699">
        <w:rPr>
          <w:rStyle w:val="af3"/>
          <w:b/>
          <w:i w:val="0"/>
          <w:iCs w:val="0"/>
          <w:color w:val="000000" w:themeColor="text1"/>
        </w:rPr>
        <w:t>РФ</w:t>
      </w:r>
      <w:r w:rsidRPr="002B5699">
        <w:rPr>
          <w:b/>
          <w:color w:val="000000" w:themeColor="text1"/>
        </w:rPr>
        <w:t> от </w:t>
      </w:r>
      <w:r w:rsidRPr="002B5699">
        <w:rPr>
          <w:rStyle w:val="af3"/>
          <w:b/>
          <w:i w:val="0"/>
          <w:iCs w:val="0"/>
          <w:color w:val="000000" w:themeColor="text1"/>
        </w:rPr>
        <w:t>31</w:t>
      </w:r>
      <w:r w:rsidRPr="002B5699">
        <w:rPr>
          <w:b/>
          <w:color w:val="000000" w:themeColor="text1"/>
        </w:rPr>
        <w:t> </w:t>
      </w:r>
      <w:r w:rsidRPr="002B5699">
        <w:rPr>
          <w:rStyle w:val="af3"/>
          <w:b/>
          <w:i w:val="0"/>
          <w:iCs w:val="0"/>
          <w:color w:val="000000" w:themeColor="text1"/>
        </w:rPr>
        <w:t>августа</w:t>
      </w:r>
      <w:r w:rsidRPr="002B5699">
        <w:rPr>
          <w:b/>
          <w:color w:val="000000" w:themeColor="text1"/>
        </w:rPr>
        <w:t> </w:t>
      </w:r>
      <w:r w:rsidRPr="002B5699">
        <w:rPr>
          <w:rStyle w:val="af3"/>
          <w:b/>
          <w:i w:val="0"/>
          <w:iCs w:val="0"/>
          <w:color w:val="000000" w:themeColor="text1"/>
        </w:rPr>
        <w:t>2018</w:t>
      </w:r>
      <w:r w:rsidRPr="002B5699">
        <w:rPr>
          <w:b/>
          <w:color w:val="000000" w:themeColor="text1"/>
        </w:rPr>
        <w:t> г. N </w:t>
      </w:r>
      <w:r w:rsidRPr="002B5699">
        <w:rPr>
          <w:rStyle w:val="af3"/>
          <w:b/>
          <w:i w:val="0"/>
          <w:iCs w:val="0"/>
          <w:color w:val="000000" w:themeColor="text1"/>
        </w:rPr>
        <w:t>1039</w:t>
      </w:r>
      <w:r w:rsidRPr="002B5699">
        <w:rPr>
          <w:color w:val="000000" w:themeColor="text1"/>
        </w:rPr>
        <w:t xml:space="preserve"> "Об утверждении Правил обустройства мест (площадок) накопления твердых коммунальных отходов и ведения их реестра",  в соответствии со </w:t>
      </w:r>
      <w:hyperlink r:id="rId23" w:anchor="/document/12112084/entry/1340" w:history="1">
        <w:r w:rsidRPr="002B5699">
          <w:rPr>
            <w:rStyle w:val="a6"/>
            <w:color w:val="000000" w:themeColor="text1"/>
          </w:rPr>
          <w:t>статьей 13.4</w:t>
        </w:r>
      </w:hyperlink>
      <w:r w:rsidRPr="002B5699">
        <w:rPr>
          <w:color w:val="000000" w:themeColor="text1"/>
        </w:rPr>
        <w:t> Федерального закона "Об отходах производства и потребления" утверждены  </w:t>
      </w:r>
      <w:hyperlink r:id="rId24" w:anchor="/document/72036220/entry/41" w:history="1">
        <w:r w:rsidRPr="002B5699">
          <w:rPr>
            <w:rStyle w:val="a6"/>
            <w:b/>
            <w:color w:val="000000" w:themeColor="text1"/>
          </w:rPr>
          <w:t>Правила</w:t>
        </w:r>
      </w:hyperlink>
      <w:r w:rsidRPr="002B5699">
        <w:rPr>
          <w:b/>
          <w:color w:val="000000" w:themeColor="text1"/>
        </w:rPr>
        <w:t> обустройства мест (площадок) накопления твердых коммунальных отходов и ведения их реестра.</w:t>
      </w:r>
    </w:p>
    <w:p w:rsidR="003C16A1" w:rsidRPr="002B5699" w:rsidRDefault="003C16A1" w:rsidP="003C16A1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  <w:u w:val="single"/>
        </w:rPr>
      </w:pPr>
      <w:r w:rsidRPr="002B5699">
        <w:rPr>
          <w:color w:val="000000" w:themeColor="text1"/>
        </w:rPr>
        <w:t xml:space="preserve">Настоящее постановление вступает в силу </w:t>
      </w:r>
      <w:r w:rsidRPr="002B5699">
        <w:rPr>
          <w:b/>
          <w:color w:val="000000" w:themeColor="text1"/>
          <w:u w:val="single"/>
        </w:rPr>
        <w:t>с 1 января 2019 г.</w:t>
      </w:r>
    </w:p>
    <w:p w:rsidR="002B5699" w:rsidRPr="002B5699" w:rsidRDefault="002B5699" w:rsidP="003C16A1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  <w:u w:val="single"/>
        </w:rPr>
      </w:pPr>
      <w:r w:rsidRPr="002B5699">
        <w:rPr>
          <w:color w:val="000000" w:themeColor="text1"/>
        </w:rPr>
        <w:t xml:space="preserve">Органам государственной власти субъектов Российской Федерации рекомендовано привести в соответствие с настоящим постановлением нормативные правовые акты субъектов Российской Федерации, регулирующие вопросы обустройства мест (площадок) накопления твердых коммунальных отходов, </w:t>
      </w:r>
      <w:r w:rsidRPr="002B5699">
        <w:rPr>
          <w:b/>
          <w:color w:val="000000" w:themeColor="text1"/>
          <w:u w:val="single"/>
        </w:rPr>
        <w:t>до 1 января 2020 г.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 w:themeColor="text1"/>
        </w:rPr>
      </w:pPr>
      <w:r w:rsidRPr="002B5699">
        <w:rPr>
          <w:color w:val="000000" w:themeColor="text1"/>
        </w:rPr>
        <w:t xml:space="preserve">Места (площадки) накопления твердых коммунальных отходов должны соответствовать </w:t>
      </w:r>
      <w:r w:rsidRPr="002B5699">
        <w:rPr>
          <w:b/>
          <w:color w:val="000000" w:themeColor="text1"/>
        </w:rPr>
        <w:t>требованиям </w:t>
      </w:r>
      <w:hyperlink r:id="rId25" w:anchor="/document/12115118/entry/3" w:history="1">
        <w:r w:rsidRPr="002B5699">
          <w:rPr>
            <w:rStyle w:val="a6"/>
            <w:b/>
            <w:color w:val="000000" w:themeColor="text1"/>
          </w:rPr>
          <w:t>законодательства</w:t>
        </w:r>
      </w:hyperlink>
      <w:r w:rsidRPr="002B5699">
        <w:rPr>
          <w:b/>
          <w:color w:val="000000" w:themeColor="text1"/>
        </w:rPr>
        <w:t> Российской Федерации в области санитарно-эпидемиологического благополучия</w:t>
      </w:r>
      <w:r w:rsidRPr="002B5699">
        <w:rPr>
          <w:color w:val="000000" w:themeColor="text1"/>
        </w:rPr>
        <w:t xml:space="preserve"> </w:t>
      </w:r>
      <w:r w:rsidRPr="002B5699">
        <w:rPr>
          <w:b/>
          <w:color w:val="000000" w:themeColor="text1"/>
        </w:rPr>
        <w:t>населения</w:t>
      </w:r>
      <w:r w:rsidRPr="002B5699">
        <w:rPr>
          <w:color w:val="000000" w:themeColor="text1"/>
        </w:rPr>
        <w:t xml:space="preserve"> и иного законодательства Российской Федерации, а также </w:t>
      </w:r>
      <w:r w:rsidRPr="002B5699">
        <w:rPr>
          <w:b/>
          <w:color w:val="000000" w:themeColor="text1"/>
        </w:rPr>
        <w:t>правилам благоустройства муниципальных образований.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 xml:space="preserve">Места (площадки) накопления твердых коммунальных отходов создаются органами местного самоуправления (уполномоченный орган), за исключением установленных законодательством Российской Федерации случаев, когда такая обязанность лежит на других лицах. 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Уполномоченный орган рассматривает заявку в срок не позднее 10 календарных дней со дня ее поступления, с учетом получения заключения органа, уполномоченного осуществлять федеральный государственный санитарно-эпидемиологический надзор.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По результатам рассмотрения заявки уполномоченный орган принимает решение о согласовании или отказе в согласовании создания места (площадки) накопления твердых коммунальных отходов.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Основаниями отказа являются: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а) несоответствие заявки установленной форме;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  <w:u w:val="single"/>
        </w:rPr>
      </w:pPr>
      <w:r w:rsidRPr="002B5699">
        <w:rPr>
          <w:color w:val="000000" w:themeColor="text1"/>
          <w:u w:val="single"/>
        </w:rPr>
        <w:lastRenderedPageBreak/>
        <w:t>б) несоответствие места (площадки) накопления твердых коммунальных отходов требованиям правил благоустройства соответствующего муниципального образования, требованиям </w:t>
      </w:r>
      <w:hyperlink r:id="rId26" w:anchor="/document/12115118/entry/3" w:history="1">
        <w:r w:rsidRPr="002B5699">
          <w:rPr>
            <w:rStyle w:val="a6"/>
            <w:color w:val="000000" w:themeColor="text1"/>
          </w:rPr>
          <w:t>законодательства</w:t>
        </w:r>
      </w:hyperlink>
      <w:r w:rsidRPr="002B5699">
        <w:rPr>
          <w:color w:val="000000" w:themeColor="text1"/>
          <w:u w:val="single"/>
        </w:rPr>
        <w:t> 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Реестр мест (площадок) накопления твердых коммунальных отходов (далее - реестр) представляет собой базу данных о местах (площадках) накопления твердых коммунальных отходов.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 xml:space="preserve">Реестр ведется на бумажном носителе и в электронном виде уполномоченным органом. 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В соответствии с </w:t>
      </w:r>
      <w:hyperlink r:id="rId27" w:anchor="/document/12112084/entry/13405" w:history="1">
        <w:r w:rsidRPr="002B5699">
          <w:rPr>
            <w:rStyle w:val="a6"/>
            <w:color w:val="000000" w:themeColor="text1"/>
          </w:rPr>
          <w:t>пунктом 5 статьи 13.4</w:t>
        </w:r>
      </w:hyperlink>
      <w:r w:rsidRPr="002B5699">
        <w:rPr>
          <w:color w:val="000000" w:themeColor="text1"/>
        </w:rPr>
        <w:t> Федерального закона "Об отходах производства и потребления" реестр включает в себя следующие разделы: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B5699">
        <w:rPr>
          <w:color w:val="000000" w:themeColor="text1"/>
        </w:rPr>
        <w:t>-данные о нахождении мест (площадок) накопления твердых коммунальных отходов;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B5699">
        <w:rPr>
          <w:color w:val="000000" w:themeColor="text1"/>
        </w:rPr>
        <w:t>-данные о технических характеристиках мест (площадок) накопления твердых коммунальных отходов;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B5699">
        <w:rPr>
          <w:color w:val="000000" w:themeColor="text1"/>
        </w:rPr>
        <w:t>-данные о собственниках мест (площадок) накопления твердых коммунальных отходов;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2B5699">
        <w:rPr>
          <w:color w:val="000000" w:themeColor="text1"/>
        </w:rPr>
        <w:t>-данные об источниках образования твердых коммунальных отходов, которые складируются в местах (на площадках) накопления твердых коммунальных отходов.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В случае если место (площадка) накопления твердых коммунальных отходов создано заявителем, он обязан обратиться в уполномоченный орган с заявкой о включении сведений о месте (площадке) накопления твердых коммунальных отходов в реестр не позднее 3 рабочих дней со дня начала его использования.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По результатам рассмотрения заявки о включении сведений о месте (площадке) накопления твердых коммунальных отходов в реестр уполномоченный орган принимает решение о включении сведений в реестр или об отказе во включении таких сведений в реестр.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Решение об отказе во включении сведений о месте (площадке) накопления твердых коммунальных отходов в реестр принимается в следующих случаях: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а) несоответствие заявки установленной форме;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б) наличие в заявке недостоверной информации;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>в) отсутствие согласования уполномоченным органом создания места (площадки) накопления твердых коммунальных отходов.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proofErr w:type="gramStart"/>
      <w:r w:rsidRPr="002B5699">
        <w:rPr>
          <w:color w:val="000000" w:themeColor="text1"/>
        </w:rPr>
        <w:t>В решении об отказе во включении сведений в реестр в обязательном порядке</w:t>
      </w:r>
      <w:proofErr w:type="gramEnd"/>
      <w:r w:rsidRPr="002B5699">
        <w:rPr>
          <w:color w:val="000000" w:themeColor="text1"/>
        </w:rPr>
        <w:t xml:space="preserve"> указывается основание такого отказа.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2B5699">
        <w:rPr>
          <w:color w:val="000000" w:themeColor="text1"/>
        </w:rPr>
        <w:t xml:space="preserve">После устранения основания отказа, но не позднее 30 дней со дня получения решения об отказе, заявитель вправе повторно обратиться в уполномоченный орган с заявкой о включении сведений в реестр. </w:t>
      </w:r>
    </w:p>
    <w:p w:rsidR="003C16A1" w:rsidRPr="002B5699" w:rsidRDefault="003C16A1" w:rsidP="003C16A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000000" w:themeColor="text1"/>
        </w:rPr>
      </w:pPr>
      <w:proofErr w:type="gramStart"/>
      <w:r w:rsidRPr="002B5699">
        <w:rPr>
          <w:color w:val="000000" w:themeColor="text1"/>
        </w:rPr>
        <w:t>Заявитель обязан сообщать в уполномоченный орган о любых изменениях сведений, содержащихся в реестре, в срок не позднее 5 рабочих дней со дня наступления таких изменений путем направления соответствующего извещения на бумажном носителе.</w:t>
      </w:r>
      <w:proofErr w:type="gramEnd"/>
    </w:p>
    <w:p w:rsidR="003C16A1" w:rsidRDefault="003C16A1" w:rsidP="003C16A1">
      <w:pPr>
        <w:pStyle w:val="a7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2B5699" w:rsidRDefault="002B5699" w:rsidP="003C16A1">
      <w:pPr>
        <w:pStyle w:val="a7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2B5699" w:rsidRPr="002B5699" w:rsidRDefault="002B5699" w:rsidP="003C16A1">
      <w:pPr>
        <w:pStyle w:val="a7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3C16A1" w:rsidRPr="002B5699" w:rsidRDefault="003C16A1" w:rsidP="003C16A1">
      <w:pPr>
        <w:pStyle w:val="a7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2B5699">
        <w:rPr>
          <w:color w:val="000000" w:themeColor="text1"/>
          <w:sz w:val="24"/>
          <w:szCs w:val="24"/>
        </w:rPr>
        <w:lastRenderedPageBreak/>
        <w:t xml:space="preserve">4. </w:t>
      </w:r>
      <w:hyperlink r:id="rId28" w:history="1">
        <w:r w:rsidRPr="002B5699">
          <w:rPr>
            <w:rFonts w:ascii="Times New Roman" w:hAnsi="Times New Roman"/>
            <w:b/>
            <w:color w:val="000000" w:themeColor="text1"/>
            <w:sz w:val="24"/>
            <w:szCs w:val="24"/>
            <w:lang w:eastAsia="ru-RU"/>
          </w:rPr>
          <w:t>Постановление</w:t>
        </w:r>
      </w:hyperlink>
      <w:proofErr w:type="gramStart"/>
      <w:r w:rsidRPr="002B5699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м</w:t>
      </w:r>
      <w:proofErr w:type="gramEnd"/>
      <w:r w:rsidRPr="002B5699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 xml:space="preserve"> Правительства РФ от 15 сентября 2018 г. N 1094 внесены изменения в </w:t>
      </w:r>
      <w:r w:rsidRPr="002B5699">
        <w:rPr>
          <w:rFonts w:ascii="Times New Roman" w:hAnsi="Times New Roman"/>
          <w:b/>
          <w:color w:val="000000" w:themeColor="text1"/>
          <w:sz w:val="24"/>
          <w:szCs w:val="24"/>
        </w:rPr>
        <w:t>Постановление Правительства РФ от 12 ноября 2016 г. N 1156 "Об обращении с твердыми коммунальными отходами и внесении изменения в постановление Правительства Российской Федерации от 25 августа 2008 г. N 641"</w:t>
      </w:r>
    </w:p>
    <w:p w:rsidR="003C16A1" w:rsidRPr="002B5699" w:rsidRDefault="003C16A1" w:rsidP="003C16A1">
      <w:pPr>
        <w:pStyle w:val="a7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3C16A1" w:rsidRPr="002B5699" w:rsidRDefault="003C16A1" w:rsidP="003C16A1">
      <w:pPr>
        <w:pStyle w:val="s3"/>
        <w:spacing w:before="0" w:beforeAutospacing="0" w:after="0" w:afterAutospacing="0"/>
        <w:rPr>
          <w:bCs/>
          <w:color w:val="000000" w:themeColor="text1"/>
        </w:rPr>
      </w:pPr>
      <w:proofErr w:type="gramStart"/>
      <w:r w:rsidRPr="002B5699">
        <w:rPr>
          <w:bCs/>
          <w:color w:val="000000" w:themeColor="text1"/>
          <w:u w:val="single"/>
          <w:shd w:val="clear" w:color="auto" w:fill="FFFFFF"/>
        </w:rPr>
        <w:t>П</w:t>
      </w:r>
      <w:proofErr w:type="gramEnd"/>
      <w:r w:rsidRPr="002B5699">
        <w:rPr>
          <w:bCs/>
          <w:color w:val="000000" w:themeColor="text1"/>
          <w:u w:val="single"/>
          <w:shd w:val="clear" w:color="auto" w:fill="FFFFFF"/>
        </w:rPr>
        <w:t xml:space="preserve"> .5. Изложен в следующей редакции:</w:t>
      </w:r>
      <w:r w:rsidRPr="002B5699">
        <w:rPr>
          <w:bCs/>
          <w:color w:val="000000" w:themeColor="text1"/>
          <w:shd w:val="clear" w:color="auto" w:fill="FFFFFF"/>
        </w:rPr>
        <w:t xml:space="preserve">  Договор на оказание услуг по обращению с твердыми коммунальными отходами заключается между потребителем и региональным оператором, в зоне деятельности которого образуются твердые коммунальные отходы и находятся места их накопления, в порядке, предусмотренном </w:t>
      </w:r>
      <w:hyperlink r:id="rId29" w:anchor="block_1110" w:history="1">
        <w:r w:rsidRPr="002B5699">
          <w:rPr>
            <w:rStyle w:val="a6"/>
            <w:rFonts w:eastAsiaTheme="majorEastAsia"/>
            <w:bCs/>
            <w:color w:val="000000" w:themeColor="text1"/>
          </w:rPr>
          <w:t>разделом I.1</w:t>
        </w:r>
      </w:hyperlink>
      <w:r w:rsidRPr="002B5699">
        <w:rPr>
          <w:bCs/>
          <w:color w:val="000000" w:themeColor="text1"/>
          <w:shd w:val="clear" w:color="auto" w:fill="FFFFFF"/>
        </w:rPr>
        <w:t> настоящих Правил.</w:t>
      </w:r>
      <w:r w:rsidRPr="002B5699">
        <w:rPr>
          <w:bCs/>
          <w:color w:val="000000" w:themeColor="text1"/>
        </w:rPr>
        <w:br/>
      </w:r>
    </w:p>
    <w:p w:rsidR="003C16A1" w:rsidRPr="002B5699" w:rsidRDefault="003C16A1" w:rsidP="003C16A1">
      <w:pPr>
        <w:pStyle w:val="s3"/>
        <w:spacing w:before="0" w:beforeAutospacing="0" w:after="0" w:afterAutospacing="0"/>
        <w:rPr>
          <w:b/>
          <w:color w:val="000000" w:themeColor="text1"/>
          <w:shd w:val="clear" w:color="auto" w:fill="F0E9D3"/>
        </w:rPr>
      </w:pPr>
      <w:r w:rsidRPr="002B5699">
        <w:rPr>
          <w:b/>
          <w:color w:val="000000" w:themeColor="text1"/>
          <w:shd w:val="clear" w:color="auto" w:fill="F0E9D3"/>
        </w:rPr>
        <w:t xml:space="preserve">Правила дополнены разделом I.1 </w:t>
      </w:r>
    </w:p>
    <w:p w:rsidR="003C16A1" w:rsidRPr="002B5699" w:rsidRDefault="003C16A1" w:rsidP="003C16A1">
      <w:pPr>
        <w:pStyle w:val="s3"/>
        <w:spacing w:before="0" w:beforeAutospacing="0" w:after="0" w:afterAutospacing="0"/>
        <w:rPr>
          <w:bCs/>
          <w:color w:val="000000" w:themeColor="text1"/>
          <w:u w:val="single"/>
        </w:rPr>
      </w:pPr>
      <w:r w:rsidRPr="002B5699">
        <w:rPr>
          <w:bCs/>
          <w:color w:val="000000" w:themeColor="text1"/>
          <w:u w:val="single"/>
        </w:rPr>
        <w:t>I.1. Порядок заключения договора на оказание услуг по обращению с твердыми коммунальными отходами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 xml:space="preserve">Данный порядок определяет условия и порядок заключения договоров </w:t>
      </w:r>
      <w:r w:rsidRPr="002B5699">
        <w:rPr>
          <w:bCs/>
          <w:color w:val="000000" w:themeColor="text1"/>
          <w:u w:val="single"/>
        </w:rPr>
        <w:t xml:space="preserve">на оказание услуг по обращению с твердыми коммунальными отходами между потребителем и региональным оператором. </w:t>
      </w:r>
      <w:proofErr w:type="gramStart"/>
      <w:r w:rsidRPr="002B5699">
        <w:rPr>
          <w:bCs/>
          <w:color w:val="000000" w:themeColor="text1"/>
          <w:u w:val="single"/>
        </w:rPr>
        <w:t>Данные договора заключаются в отношении обращения твердых коммунальных отходов, образующихся</w:t>
      </w:r>
      <w:r w:rsidRPr="002B5699">
        <w:rPr>
          <w:bCs/>
          <w:color w:val="000000" w:themeColor="text1"/>
        </w:rPr>
        <w:t xml:space="preserve"> </w:t>
      </w:r>
      <w:r w:rsidRPr="002B5699">
        <w:rPr>
          <w:bCs/>
          <w:color w:val="000000" w:themeColor="text1"/>
          <w:u w:val="single"/>
        </w:rPr>
        <w:t>в жилых помещениях,</w:t>
      </w:r>
      <w:r w:rsidRPr="002B5699">
        <w:rPr>
          <w:bCs/>
          <w:color w:val="000000" w:themeColor="text1"/>
        </w:rPr>
        <w:t xml:space="preserve"> в многоквартирных </w:t>
      </w:r>
      <w:r w:rsidRPr="002B5699">
        <w:rPr>
          <w:bCs/>
          <w:color w:val="000000" w:themeColor="text1"/>
          <w:u w:val="single"/>
        </w:rPr>
        <w:t>домах</w:t>
      </w:r>
      <w:r w:rsidRPr="002B5699">
        <w:rPr>
          <w:bCs/>
          <w:color w:val="000000" w:themeColor="text1"/>
        </w:rPr>
        <w:t>,</w:t>
      </w:r>
      <w:r w:rsidRPr="002B5699">
        <w:rPr>
          <w:bCs/>
          <w:color w:val="000000" w:themeColor="text1"/>
          <w:u w:val="single"/>
        </w:rPr>
        <w:t xml:space="preserve"> в иных зданиях, строениях, сооружениях, нежилых помещениях, на земельных участках между региональным оператором и лицом, осуществляющим управление многоквартирным домом в соответствии с жилищным законодательством Российской Федерации, с организацией (в том числе некоммерческим объединением), действующей от своего имени и в интересах собственника, с лицами, владеющими</w:t>
      </w:r>
      <w:proofErr w:type="gramEnd"/>
      <w:r w:rsidRPr="002B5699">
        <w:rPr>
          <w:bCs/>
          <w:color w:val="000000" w:themeColor="text1"/>
          <w:u w:val="single"/>
        </w:rPr>
        <w:t xml:space="preserve"> такими зданиями, строениями, сооружениями, нежилыми помещениями и земельными участками на законных основаниях, или уполномоченными ими лицами.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  <w:u w:val="single"/>
        </w:rPr>
        <w:t>Основанием для заключения договора</w:t>
      </w:r>
      <w:r w:rsidRPr="002B5699">
        <w:rPr>
          <w:bCs/>
          <w:color w:val="000000" w:themeColor="text1"/>
        </w:rPr>
        <w:t xml:space="preserve"> на оказание услуг по обращению с твердыми коммунальными отходами </w:t>
      </w:r>
      <w:r w:rsidRPr="002B5699">
        <w:rPr>
          <w:bCs/>
          <w:color w:val="000000" w:themeColor="text1"/>
          <w:u w:val="single"/>
        </w:rPr>
        <w:t xml:space="preserve">является заявка потребителя или его законного представителя </w:t>
      </w:r>
      <w:r w:rsidRPr="002B5699">
        <w:rPr>
          <w:bCs/>
          <w:color w:val="000000" w:themeColor="text1"/>
        </w:rPr>
        <w:t>в письменной форме на заключение такого договора.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 xml:space="preserve">В случае </w:t>
      </w:r>
      <w:r w:rsidRPr="002B5699">
        <w:rPr>
          <w:bCs/>
          <w:color w:val="000000" w:themeColor="text1"/>
          <w:u w:val="single"/>
        </w:rPr>
        <w:t>если в заявке потребителя имеются все необходимые сведения и документы</w:t>
      </w:r>
      <w:r w:rsidRPr="002B5699">
        <w:rPr>
          <w:bCs/>
          <w:color w:val="000000" w:themeColor="text1"/>
        </w:rPr>
        <w:t>, предусмотренные соответственно </w:t>
      </w:r>
      <w:hyperlink r:id="rId30" w:anchor="block_1086" w:history="1">
        <w:r w:rsidRPr="002B5699">
          <w:rPr>
            <w:rStyle w:val="a6"/>
            <w:bCs/>
            <w:color w:val="000000" w:themeColor="text1"/>
          </w:rPr>
          <w:t>пунктами 8.6</w:t>
        </w:r>
      </w:hyperlink>
      <w:r w:rsidRPr="002B5699">
        <w:rPr>
          <w:bCs/>
          <w:color w:val="000000" w:themeColor="text1"/>
        </w:rPr>
        <w:t> и </w:t>
      </w:r>
      <w:hyperlink r:id="rId31" w:anchor="block_1087" w:history="1">
        <w:r w:rsidRPr="002B5699">
          <w:rPr>
            <w:rStyle w:val="a6"/>
            <w:bCs/>
            <w:color w:val="000000" w:themeColor="text1"/>
          </w:rPr>
          <w:t>8.7</w:t>
        </w:r>
      </w:hyperlink>
      <w:r w:rsidRPr="002B5699">
        <w:rPr>
          <w:bCs/>
          <w:color w:val="000000" w:themeColor="text1"/>
        </w:rPr>
        <w:t xml:space="preserve"> настоящих Правил, </w:t>
      </w:r>
      <w:r w:rsidRPr="002B5699">
        <w:rPr>
          <w:bCs/>
          <w:color w:val="000000" w:themeColor="text1"/>
          <w:u w:val="single"/>
        </w:rPr>
        <w:t>региональный оператор в течение 15 рабочих дней со дня получения заявки потребителя направляет ему 2 экземпляра подписанного со своей стороны проекта договора.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  <w:u w:val="single"/>
        </w:rPr>
        <w:t>Потребитель в течение 15 рабочих дней со дня поступления 2 экземпляров проекта договора</w:t>
      </w:r>
      <w:r w:rsidRPr="002B5699">
        <w:rPr>
          <w:bCs/>
          <w:color w:val="000000" w:themeColor="text1"/>
        </w:rPr>
        <w:t xml:space="preserve"> на оказание услуг по обращению с твердыми коммунальными отходами </w:t>
      </w:r>
      <w:r w:rsidRPr="002B5699">
        <w:rPr>
          <w:bCs/>
          <w:color w:val="000000" w:themeColor="text1"/>
          <w:u w:val="single"/>
        </w:rPr>
        <w:t>обязан их подписать и направить 1 экземпляр договора</w:t>
      </w:r>
      <w:r w:rsidRPr="002B5699">
        <w:rPr>
          <w:bCs/>
          <w:color w:val="000000" w:themeColor="text1"/>
        </w:rPr>
        <w:t xml:space="preserve"> на оказание услуг по обращению с твердыми коммунальными отходами </w:t>
      </w:r>
      <w:r w:rsidRPr="002B5699">
        <w:rPr>
          <w:bCs/>
          <w:color w:val="000000" w:themeColor="text1"/>
          <w:u w:val="single"/>
        </w:rPr>
        <w:t>региональному оператору</w:t>
      </w:r>
      <w:r w:rsidRPr="002B5699">
        <w:rPr>
          <w:bCs/>
          <w:color w:val="000000" w:themeColor="text1"/>
        </w:rPr>
        <w:t xml:space="preserve"> </w:t>
      </w:r>
      <w:r w:rsidRPr="002B5699">
        <w:rPr>
          <w:bCs/>
          <w:color w:val="000000" w:themeColor="text1"/>
          <w:u w:val="single"/>
        </w:rPr>
        <w:t>либо направить мотивированный отказ от подписания указанного проекта договора</w:t>
      </w:r>
      <w:r w:rsidRPr="002B5699">
        <w:rPr>
          <w:bCs/>
          <w:color w:val="000000" w:themeColor="text1"/>
        </w:rPr>
        <w:t>. Региональный оператор в течение 10 рабочих дней со дня получения указанных в </w:t>
      </w:r>
      <w:hyperlink r:id="rId32" w:anchor="block_1000811" w:history="1">
        <w:r w:rsidRPr="002B5699">
          <w:rPr>
            <w:rStyle w:val="a6"/>
            <w:bCs/>
            <w:color w:val="000000" w:themeColor="text1"/>
          </w:rPr>
          <w:t>пункте 8.11</w:t>
        </w:r>
      </w:hyperlink>
      <w:r w:rsidRPr="002B5699">
        <w:rPr>
          <w:bCs/>
          <w:color w:val="000000" w:themeColor="text1"/>
        </w:rPr>
        <w:t> настоящих Правил мотивированного отказа и предложений рассматривает их, а также принимает меры по урегулированию разногласий. Срок действия договора на оказание услуг по обращению с твердыми коммунальными отходами устанавливается указанным договором и не может превышать срок, на который юридическому лицу присвоен статус регионального оператора.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</w:p>
    <w:p w:rsidR="003C16A1" w:rsidRPr="002B5699" w:rsidRDefault="003C16A1" w:rsidP="003C16A1">
      <w:pPr>
        <w:pStyle w:val="s3"/>
        <w:shd w:val="clear" w:color="auto" w:fill="FFFFFF"/>
        <w:spacing w:before="0" w:beforeAutospacing="0" w:after="186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 </w:t>
      </w:r>
      <w:r w:rsidRPr="002B5699">
        <w:rPr>
          <w:color w:val="000000" w:themeColor="text1"/>
          <w:shd w:val="clear" w:color="auto" w:fill="F0E9D3"/>
        </w:rPr>
        <w:t xml:space="preserve">Наименование раздела </w:t>
      </w:r>
      <w:r w:rsidRPr="002B5699">
        <w:rPr>
          <w:color w:val="000000" w:themeColor="text1"/>
          <w:shd w:val="clear" w:color="auto" w:fill="F0E9D3"/>
          <w:lang w:val="en-US"/>
        </w:rPr>
        <w:t>II</w:t>
      </w:r>
      <w:r w:rsidRPr="002B5699">
        <w:rPr>
          <w:color w:val="000000" w:themeColor="text1"/>
          <w:shd w:val="clear" w:color="auto" w:fill="F0E9D3"/>
        </w:rPr>
        <w:t xml:space="preserve"> Правил изменено на следующую редакцию</w:t>
      </w:r>
      <w:r w:rsidRPr="002B5699">
        <w:rPr>
          <w:bCs/>
          <w:color w:val="000000" w:themeColor="text1"/>
        </w:rPr>
        <w:t xml:space="preserve"> </w:t>
      </w:r>
    </w:p>
    <w:p w:rsidR="003C16A1" w:rsidRPr="002B5699" w:rsidRDefault="003C16A1" w:rsidP="003C16A1">
      <w:pPr>
        <w:pStyle w:val="s3"/>
        <w:shd w:val="clear" w:color="auto" w:fill="FFFFFF"/>
        <w:spacing w:before="0" w:beforeAutospacing="0" w:after="186" w:afterAutospacing="0"/>
        <w:rPr>
          <w:bCs/>
          <w:color w:val="000000" w:themeColor="text1"/>
          <w:u w:val="single"/>
        </w:rPr>
      </w:pPr>
      <w:r w:rsidRPr="002B5699">
        <w:rPr>
          <w:bCs/>
          <w:color w:val="000000" w:themeColor="text1"/>
          <w:u w:val="single"/>
        </w:rPr>
        <w:t>II. Порядок осуществления транспортирования твердых коммунальных отходов</w:t>
      </w:r>
    </w:p>
    <w:p w:rsidR="003C16A1" w:rsidRPr="002B5699" w:rsidRDefault="003C16A1" w:rsidP="003C16A1">
      <w:pPr>
        <w:pStyle w:val="s22"/>
        <w:shd w:val="clear" w:color="auto" w:fill="F0E9D3"/>
        <w:spacing w:before="0" w:beforeAutospacing="0" w:after="0" w:afterAutospacing="0" w:line="264" w:lineRule="atLeast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Пункт 13 изменен в части изложения абзаца 2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lastRenderedPageBreak/>
        <w:t xml:space="preserve">13. Региональный оператор несет ответственность </w:t>
      </w:r>
      <w:proofErr w:type="gramStart"/>
      <w:r w:rsidRPr="002B5699">
        <w:rPr>
          <w:bCs/>
          <w:color w:val="000000" w:themeColor="text1"/>
        </w:rPr>
        <w:t>за обращение с твердыми коммунальными отходами с момента погрузки таких отходов в мусоровоз в местах</w:t>
      </w:r>
      <w:proofErr w:type="gramEnd"/>
      <w:r w:rsidRPr="002B5699">
        <w:rPr>
          <w:bCs/>
          <w:color w:val="000000" w:themeColor="text1"/>
        </w:rPr>
        <w:t xml:space="preserve"> накопления твердых коммунальных отходов. При этом бремя содержания контейнерных площадок, специальных площадок для складирования крупногабаритных отходов, расположенных на придомовой территории, входящей в состав общего имущества собственников помещений в многоквартирном доме, несут собственники помещений в многоквартирном доме.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  <w:u w:val="single"/>
        </w:rPr>
      </w:pPr>
      <w:r w:rsidRPr="002B5699">
        <w:rPr>
          <w:bCs/>
          <w:color w:val="000000" w:themeColor="text1"/>
          <w:u w:val="single"/>
        </w:rPr>
        <w:t>Бремя содержания контейнерных площадок, специальных площадок для складирования крупногабаритных отходов, не входящих в состав общего имущества собственников помещений в многоквартирном доме, несут органы местного самоуправления муниципальных образований, в границах которых расположены такие площадки, если иное не установлено законодательством Российской Федерации</w:t>
      </w:r>
    </w:p>
    <w:p w:rsidR="003C16A1" w:rsidRPr="002B5699" w:rsidRDefault="003C16A1" w:rsidP="003C16A1">
      <w:pPr>
        <w:pStyle w:val="s22"/>
        <w:shd w:val="clear" w:color="auto" w:fill="F0E9D3"/>
        <w:spacing w:before="0" w:beforeAutospacing="0" w:after="0" w:afterAutospacing="0" w:line="264" w:lineRule="atLeast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Пункт 20 изменен и изложен в следующей редакции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20. Накопление отходов электронного оборудования осуществляется в соответствии с порядком накопления твердых коммунальных отходов (в том числе их раздельного накопления), утвержденным органом государственной власти субъекта Российской Федерации.</w:t>
      </w:r>
    </w:p>
    <w:p w:rsidR="003C16A1" w:rsidRPr="002B5699" w:rsidRDefault="003C16A1" w:rsidP="003C16A1">
      <w:pPr>
        <w:pStyle w:val="s22"/>
        <w:shd w:val="clear" w:color="auto" w:fill="F0E9D3"/>
        <w:spacing w:before="0" w:beforeAutospacing="0" w:after="0" w:afterAutospacing="0" w:line="264" w:lineRule="atLeast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Пункт 21 изменен и изложен в следующей редакции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21. Запрещается организовывать места накопления отходов от использования потребительских товаров и упаковки, утративших свои потребительские свойства, входящих в состав твердых коммунальных отходов, на контейнерных площадках и специальных площадках для складирования крупногабаритных отходов без письменного согласия регионального оператора.</w:t>
      </w:r>
    </w:p>
    <w:p w:rsidR="003C16A1" w:rsidRPr="002B5699" w:rsidRDefault="003C16A1" w:rsidP="003C16A1">
      <w:pPr>
        <w:pStyle w:val="s22"/>
        <w:shd w:val="clear" w:color="auto" w:fill="F0E9D3"/>
        <w:spacing w:before="0" w:beforeAutospacing="0" w:after="0" w:afterAutospacing="0" w:line="264" w:lineRule="atLeast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Пункт 22 изменен и изложен в следующей редакции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22. Накопление и сбор отходов от использования потребительских товаров и упаковки, утративших свои потребительские свойства, входящих в состав твердых коммунальных отходов, может осуществляться путем организации стационарных и мобильных пунктов приема отходов, в том числе через автоматические устройства для приема отходов.</w:t>
      </w:r>
    </w:p>
    <w:p w:rsidR="003C16A1" w:rsidRPr="002B5699" w:rsidRDefault="003C16A1" w:rsidP="003C16A1">
      <w:pPr>
        <w:pStyle w:val="s22"/>
        <w:shd w:val="clear" w:color="auto" w:fill="F0E9D3"/>
        <w:spacing w:before="0" w:beforeAutospacing="0" w:after="0" w:afterAutospacing="0" w:line="264" w:lineRule="atLeast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Пункт 38 изменен и изложен в следующей редакции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 xml:space="preserve">38. </w:t>
      </w:r>
      <w:proofErr w:type="gramStart"/>
      <w:r w:rsidRPr="002B5699">
        <w:rPr>
          <w:bCs/>
          <w:color w:val="000000" w:themeColor="text1"/>
        </w:rPr>
        <w:t>Региональный оператор оплачивает фактически оказанные в истекшем месяце услуги операторов по обращению с твердыми коммунальными отходами, осуществляющих деятельность по обработке, обезвреживанию и захоронению твердых коммунальных отходов, если иное не предусмотрено договором на оказание услуг по обработке, обезвреживанию, захоронению твердых коммунальных отходов, до 15-го числа месяца, следующего за месяцем, в котором такие услуги оказаны.</w:t>
      </w:r>
      <w:proofErr w:type="gramEnd"/>
    </w:p>
    <w:p w:rsidR="003C16A1" w:rsidRPr="002B5699" w:rsidRDefault="003C16A1" w:rsidP="003C16A1">
      <w:pPr>
        <w:pStyle w:val="s22"/>
        <w:shd w:val="clear" w:color="auto" w:fill="F0E9D3"/>
        <w:spacing w:before="0" w:beforeAutospacing="0" w:after="0" w:afterAutospacing="0" w:line="264" w:lineRule="atLeast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В п.40. Подпункт "а" изменен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Юридическое лицо может быть лишено статуса регионального оператора по следующим основаниям: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proofErr w:type="gramStart"/>
      <w:r w:rsidRPr="002B5699">
        <w:rPr>
          <w:bCs/>
          <w:color w:val="000000" w:themeColor="text1"/>
        </w:rPr>
        <w:t>а) в течение календарного года по вине регионального оператора были допущены многократные (2 раза и более) нарушения настоящих Правил, и (или) условий договоров на оказание услуг по обращению с твердыми коммунальными отходами, и (или) условий соглашения в отношении объема (массы) твердых коммунальных отходов, образующихся в зоне деятельности регионального оператора, подтвержденные актами о нарушении региональным оператором обязательств по договору, составленными в</w:t>
      </w:r>
      <w:proofErr w:type="gramEnd"/>
      <w:r w:rsidRPr="002B5699">
        <w:rPr>
          <w:bCs/>
          <w:color w:val="000000" w:themeColor="text1"/>
        </w:rPr>
        <w:t xml:space="preserve"> </w:t>
      </w:r>
      <w:proofErr w:type="gramStart"/>
      <w:r w:rsidRPr="002B5699">
        <w:rPr>
          <w:bCs/>
          <w:color w:val="000000" w:themeColor="text1"/>
        </w:rPr>
        <w:t>порядке</w:t>
      </w:r>
      <w:proofErr w:type="gramEnd"/>
      <w:r w:rsidRPr="002B5699">
        <w:rPr>
          <w:bCs/>
          <w:color w:val="000000" w:themeColor="text1"/>
        </w:rPr>
        <w:t>, предусмотренном типовым договором;</w:t>
      </w:r>
    </w:p>
    <w:p w:rsidR="003C16A1" w:rsidRPr="002B5699" w:rsidRDefault="003C16A1" w:rsidP="003C16A1">
      <w:pPr>
        <w:pStyle w:val="s22"/>
        <w:shd w:val="clear" w:color="auto" w:fill="F0E9D3"/>
        <w:spacing w:before="0" w:beforeAutospacing="0" w:after="0" w:afterAutospacing="0" w:line="264" w:lineRule="atLeast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 xml:space="preserve">Подпункт "г" изменен </w:t>
      </w:r>
    </w:p>
    <w:p w:rsidR="003C16A1" w:rsidRPr="002B5699" w:rsidRDefault="003C16A1" w:rsidP="003C16A1">
      <w:pPr>
        <w:pStyle w:val="s22"/>
        <w:shd w:val="clear" w:color="auto" w:fill="F0E9D3"/>
        <w:spacing w:before="0" w:beforeAutospacing="0" w:after="0" w:afterAutospacing="0" w:line="264" w:lineRule="atLeast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г) нарушение схемы потоков твердых коммунальных отходов от источников их образования до объектов обработки, утилизации, обезвреживания, размещения отходов, закрепленной схемой обращения с отходами;</w:t>
      </w:r>
    </w:p>
    <w:p w:rsidR="003C16A1" w:rsidRPr="002B5699" w:rsidRDefault="003C16A1" w:rsidP="003C16A1">
      <w:pPr>
        <w:pStyle w:val="s22"/>
        <w:shd w:val="clear" w:color="auto" w:fill="F0E9D3"/>
        <w:spacing w:before="0" w:beforeAutospacing="0" w:after="0" w:afterAutospacing="0" w:line="264" w:lineRule="atLeast"/>
        <w:rPr>
          <w:bCs/>
          <w:color w:val="000000" w:themeColor="text1"/>
        </w:rPr>
      </w:pPr>
      <w:r w:rsidRPr="002B5699">
        <w:rPr>
          <w:bCs/>
          <w:color w:val="000000" w:themeColor="text1"/>
        </w:rPr>
        <w:t>Пункт 40 дополнен подпунктом "</w:t>
      </w:r>
      <w:proofErr w:type="spellStart"/>
      <w:r w:rsidRPr="002B5699">
        <w:rPr>
          <w:bCs/>
          <w:color w:val="000000" w:themeColor="text1"/>
        </w:rPr>
        <w:t>д</w:t>
      </w:r>
      <w:proofErr w:type="spellEnd"/>
      <w:r w:rsidRPr="002B5699">
        <w:rPr>
          <w:bCs/>
          <w:color w:val="000000" w:themeColor="text1"/>
        </w:rPr>
        <w:t xml:space="preserve">" </w:t>
      </w:r>
    </w:p>
    <w:p w:rsidR="003C16A1" w:rsidRPr="002B5699" w:rsidRDefault="003C16A1" w:rsidP="003C16A1">
      <w:pPr>
        <w:pStyle w:val="s1"/>
        <w:spacing w:before="0" w:beforeAutospacing="0" w:after="0" w:afterAutospacing="0"/>
        <w:rPr>
          <w:bCs/>
          <w:color w:val="000000" w:themeColor="text1"/>
        </w:rPr>
      </w:pPr>
      <w:proofErr w:type="spellStart"/>
      <w:proofErr w:type="gramStart"/>
      <w:r w:rsidRPr="002B5699">
        <w:rPr>
          <w:bCs/>
          <w:color w:val="000000" w:themeColor="text1"/>
        </w:rPr>
        <w:lastRenderedPageBreak/>
        <w:t>д</w:t>
      </w:r>
      <w:proofErr w:type="spellEnd"/>
      <w:r w:rsidRPr="002B5699">
        <w:rPr>
          <w:bCs/>
          <w:color w:val="000000" w:themeColor="text1"/>
        </w:rPr>
        <w:t>) нарушение условий соглашения в отношении предоставления безотзывной банковской гарантии в качестве обеспечения исполнения обязательств по соглашению в соответствии с </w:t>
      </w:r>
      <w:hyperlink r:id="rId33" w:anchor="block_1000" w:history="1">
        <w:r w:rsidRPr="002B5699">
          <w:rPr>
            <w:rStyle w:val="a6"/>
            <w:bCs/>
            <w:color w:val="000000" w:themeColor="text1"/>
          </w:rPr>
          <w:t>Правилами</w:t>
        </w:r>
      </w:hyperlink>
      <w:r w:rsidRPr="002B5699">
        <w:rPr>
          <w:bCs/>
          <w:color w:val="000000" w:themeColor="text1"/>
        </w:rPr>
        <w:t> 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отходами, утвержденными </w:t>
      </w:r>
      <w:hyperlink r:id="rId34" w:history="1">
        <w:r w:rsidRPr="002B5699">
          <w:rPr>
            <w:rStyle w:val="a6"/>
            <w:bCs/>
            <w:color w:val="000000" w:themeColor="text1"/>
          </w:rPr>
          <w:t>постановлением</w:t>
        </w:r>
      </w:hyperlink>
      <w:r w:rsidRPr="002B5699">
        <w:rPr>
          <w:bCs/>
          <w:color w:val="000000" w:themeColor="text1"/>
        </w:rPr>
        <w:t> Правительства Российской Федерации от 5 сентября 2016 г. N 881 "О проведении уполномоченными органами исполнительной власти субъектов Российской Федерации</w:t>
      </w:r>
      <w:proofErr w:type="gramEnd"/>
      <w:r w:rsidRPr="002B5699">
        <w:rPr>
          <w:bCs/>
          <w:color w:val="000000" w:themeColor="text1"/>
        </w:rPr>
        <w:t xml:space="preserve"> конкурсного отбора региональных операторов по обращению с твердыми коммунальными отходами".</w:t>
      </w:r>
    </w:p>
    <w:p w:rsidR="002B5699" w:rsidRPr="002B5699" w:rsidRDefault="003C16A1" w:rsidP="003C16A1">
      <w:pPr>
        <w:pStyle w:val="a7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B569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Также внесены изменения </w:t>
      </w:r>
      <w:proofErr w:type="gramStart"/>
      <w:r w:rsidRPr="002B5699">
        <w:rPr>
          <w:rFonts w:ascii="Times New Roman" w:hAnsi="Times New Roman"/>
          <w:bCs/>
          <w:color w:val="000000" w:themeColor="text1"/>
          <w:sz w:val="24"/>
          <w:szCs w:val="24"/>
        </w:rPr>
        <w:t>в форму типового договора на оказание услуг по обращению с твердыми коммунальными отходами в части</w:t>
      </w:r>
      <w:proofErr w:type="gramEnd"/>
      <w:r w:rsidRPr="002B569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исключения слова «сбор», изложения п.6, п.10  договора в иной редакции.</w:t>
      </w:r>
    </w:p>
    <w:p w:rsidR="003C16A1" w:rsidRPr="002B5699" w:rsidRDefault="003C16A1" w:rsidP="003C16A1">
      <w:pPr>
        <w:pStyle w:val="a7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</w:pPr>
      <w:r w:rsidRPr="002B569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eastAsia="ru-RU"/>
        </w:rPr>
        <w:t>Изменения вступили в силу со 2 октября 2018 г.</w:t>
      </w:r>
    </w:p>
    <w:p w:rsidR="00F5108F" w:rsidRPr="002B5699" w:rsidRDefault="00F5108F" w:rsidP="00F5108F">
      <w:pPr>
        <w:pStyle w:val="a7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2B5699" w:rsidRPr="002B5699" w:rsidRDefault="002B5699" w:rsidP="00F5108F">
      <w:pPr>
        <w:pStyle w:val="a7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</w:p>
    <w:p w:rsidR="007A4FD2" w:rsidRPr="00903E64" w:rsidRDefault="007A4FD2" w:rsidP="00044766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3E6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03E6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903E64">
        <w:rPr>
          <w:rFonts w:ascii="Times New Roman" w:hAnsi="Times New Roman" w:cs="Times New Roman"/>
          <w:b/>
          <w:sz w:val="28"/>
          <w:szCs w:val="28"/>
        </w:rPr>
        <w:t>Антикоррупционные</w:t>
      </w:r>
      <w:proofErr w:type="spellEnd"/>
      <w:r w:rsidRPr="00903E64">
        <w:rPr>
          <w:rFonts w:ascii="Times New Roman" w:hAnsi="Times New Roman" w:cs="Times New Roman"/>
          <w:b/>
          <w:sz w:val="28"/>
          <w:szCs w:val="28"/>
        </w:rPr>
        <w:t xml:space="preserve"> меры.</w:t>
      </w:r>
    </w:p>
    <w:p w:rsidR="00044766" w:rsidRPr="00903E64" w:rsidRDefault="00044766" w:rsidP="00044766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4FD2" w:rsidRPr="002B5699" w:rsidRDefault="007A4FD2" w:rsidP="007A4FD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>Во</w:t>
      </w:r>
      <w:r w:rsidR="00E23CE3" w:rsidRPr="002B5699">
        <w:rPr>
          <w:rFonts w:ascii="Times New Roman" w:hAnsi="Times New Roman" w:cs="Times New Roman"/>
          <w:sz w:val="24"/>
          <w:szCs w:val="24"/>
        </w:rPr>
        <w:t xml:space="preserve"> исполнение</w:t>
      </w:r>
      <w:r w:rsidRPr="002B5699">
        <w:rPr>
          <w:rFonts w:ascii="Times New Roman" w:hAnsi="Times New Roman" w:cs="Times New Roman"/>
          <w:sz w:val="24"/>
          <w:szCs w:val="24"/>
        </w:rPr>
        <w:t xml:space="preserve"> Комплексного плана мероприятий, направленного на мотивирование подконт</w:t>
      </w:r>
      <w:r w:rsidR="00E23CE3" w:rsidRPr="002B5699">
        <w:rPr>
          <w:rFonts w:ascii="Times New Roman" w:hAnsi="Times New Roman" w:cs="Times New Roman"/>
          <w:sz w:val="24"/>
          <w:szCs w:val="24"/>
        </w:rPr>
        <w:t>рольных хозяйствующих субъектов</w:t>
      </w:r>
      <w:r w:rsidRPr="002B5699">
        <w:rPr>
          <w:rFonts w:ascii="Times New Roman" w:hAnsi="Times New Roman" w:cs="Times New Roman"/>
          <w:sz w:val="24"/>
          <w:szCs w:val="24"/>
        </w:rPr>
        <w:t xml:space="preserve"> к принятию антикоррупционных мер</w:t>
      </w:r>
      <w:r w:rsidR="00E23CE3" w:rsidRPr="002B5699">
        <w:rPr>
          <w:rFonts w:ascii="Times New Roman" w:hAnsi="Times New Roman" w:cs="Times New Roman"/>
          <w:sz w:val="24"/>
          <w:szCs w:val="24"/>
        </w:rPr>
        <w:t>,</w:t>
      </w:r>
      <w:r w:rsidRPr="002B5699">
        <w:rPr>
          <w:rFonts w:ascii="Times New Roman" w:hAnsi="Times New Roman" w:cs="Times New Roman"/>
          <w:sz w:val="24"/>
          <w:szCs w:val="24"/>
        </w:rPr>
        <w:t xml:space="preserve"> </w:t>
      </w:r>
      <w:r w:rsidR="000930EF" w:rsidRPr="002B5699">
        <w:rPr>
          <w:rFonts w:ascii="Times New Roman" w:hAnsi="Times New Roman" w:cs="Times New Roman"/>
          <w:sz w:val="24"/>
          <w:szCs w:val="24"/>
        </w:rPr>
        <w:t>Межрегиональным</w:t>
      </w:r>
      <w:r w:rsidRPr="002B5699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0930EF" w:rsidRPr="002B5699">
        <w:rPr>
          <w:rFonts w:ascii="Times New Roman" w:hAnsi="Times New Roman" w:cs="Times New Roman"/>
          <w:sz w:val="24"/>
          <w:szCs w:val="24"/>
        </w:rPr>
        <w:t>ем</w:t>
      </w:r>
      <w:r w:rsidRPr="002B5699">
        <w:rPr>
          <w:rFonts w:ascii="Times New Roman" w:hAnsi="Times New Roman" w:cs="Times New Roman"/>
          <w:sz w:val="24"/>
          <w:szCs w:val="24"/>
        </w:rPr>
        <w:t xml:space="preserve"> №50 ФМБА России </w:t>
      </w:r>
      <w:r w:rsidR="000930EF" w:rsidRPr="002B5699">
        <w:rPr>
          <w:rFonts w:ascii="Times New Roman" w:hAnsi="Times New Roman" w:cs="Times New Roman"/>
          <w:sz w:val="24"/>
          <w:szCs w:val="24"/>
        </w:rPr>
        <w:t>проведены следующие мероприятия</w:t>
      </w:r>
      <w:r w:rsidRPr="002B5699">
        <w:rPr>
          <w:rFonts w:ascii="Times New Roman" w:hAnsi="Times New Roman" w:cs="Times New Roman"/>
          <w:sz w:val="24"/>
          <w:szCs w:val="24"/>
        </w:rPr>
        <w:t>:</w:t>
      </w:r>
    </w:p>
    <w:p w:rsidR="007A4FD2" w:rsidRPr="002B5699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 xml:space="preserve">- </w:t>
      </w:r>
      <w:r w:rsidR="007A4FD2" w:rsidRPr="002B5699">
        <w:rPr>
          <w:rFonts w:ascii="Times New Roman" w:hAnsi="Times New Roman" w:cs="Times New Roman"/>
          <w:sz w:val="24"/>
          <w:szCs w:val="24"/>
        </w:rPr>
        <w:t>«Горячая линия» по фактам возможных коррупционных нарушений со стороны федеральных государственных гражданских служащих Управления, осуществляющих контрольно-надзорные полномочия проведена 17.08.2018 года.</w:t>
      </w:r>
    </w:p>
    <w:p w:rsidR="007A4FD2" w:rsidRPr="002B5699" w:rsidRDefault="000930EF" w:rsidP="000930E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>-</w:t>
      </w:r>
      <w:r w:rsidR="007A4FD2" w:rsidRPr="002B5699">
        <w:rPr>
          <w:rFonts w:ascii="Times New Roman" w:hAnsi="Times New Roman" w:cs="Times New Roman"/>
          <w:sz w:val="24"/>
          <w:szCs w:val="24"/>
        </w:rPr>
        <w:t xml:space="preserve"> На сайте Межрегионального управления №50 ФМБА России </w:t>
      </w:r>
      <w:r w:rsidRPr="002B5699">
        <w:rPr>
          <w:rFonts w:ascii="Times New Roman" w:hAnsi="Times New Roman" w:cs="Times New Roman"/>
          <w:sz w:val="24"/>
          <w:szCs w:val="24"/>
        </w:rPr>
        <w:t>размещена</w:t>
      </w:r>
      <w:r w:rsidR="007A4FD2" w:rsidRPr="002B5699">
        <w:rPr>
          <w:rFonts w:ascii="Times New Roman" w:hAnsi="Times New Roman" w:cs="Times New Roman"/>
          <w:sz w:val="24"/>
          <w:szCs w:val="24"/>
        </w:rPr>
        <w:t xml:space="preserve"> информация о «телефоне доверия» с возможностью приема сообщений о возможных фактах коррупции, допущенных федеральными государственными гражданскими служащими, осуществляющими контрольно-надзорные полномочия. </w:t>
      </w:r>
    </w:p>
    <w:p w:rsidR="007A4FD2" w:rsidRPr="002B5699" w:rsidRDefault="000930EF" w:rsidP="007A4FD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>-</w:t>
      </w:r>
      <w:r w:rsidR="007A4FD2" w:rsidRPr="002B5699">
        <w:rPr>
          <w:rFonts w:ascii="Times New Roman" w:hAnsi="Times New Roman" w:cs="Times New Roman"/>
          <w:sz w:val="24"/>
          <w:szCs w:val="24"/>
        </w:rPr>
        <w:t xml:space="preserve"> Подготовлена Памятка для посетителей Межрегионального управления № 50 ФМБА России </w:t>
      </w:r>
      <w:proofErr w:type="gramStart"/>
      <w:r w:rsidR="007A4FD2" w:rsidRPr="002B5699">
        <w:rPr>
          <w:rFonts w:ascii="Times New Roman" w:hAnsi="Times New Roman" w:cs="Times New Roman"/>
          <w:sz w:val="24"/>
          <w:szCs w:val="24"/>
        </w:rPr>
        <w:t>с отражением информации о беспрепятственной возможности обращения к руководителю по имеющимся в их распоряжении</w:t>
      </w:r>
      <w:proofErr w:type="gramEnd"/>
      <w:r w:rsidR="007A4FD2" w:rsidRPr="002B5699">
        <w:rPr>
          <w:rFonts w:ascii="Times New Roman" w:hAnsi="Times New Roman" w:cs="Times New Roman"/>
          <w:sz w:val="24"/>
          <w:szCs w:val="24"/>
        </w:rPr>
        <w:t xml:space="preserve"> фактам коррупции со стороны государственных гражданских служащих Межрегионального управления № 50 ФМБА России, осуществляющих контрольно-надзорные полномочия, об ограничениях, установленных законодательством Российской Федерации.</w:t>
      </w:r>
    </w:p>
    <w:p w:rsidR="007A4FD2" w:rsidRPr="002B5699" w:rsidRDefault="007A4FD2" w:rsidP="007A4F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 xml:space="preserve">  </w:t>
      </w:r>
      <w:r w:rsidR="000930EF" w:rsidRPr="002B5699">
        <w:rPr>
          <w:rFonts w:ascii="Times New Roman" w:hAnsi="Times New Roman" w:cs="Times New Roman"/>
          <w:sz w:val="24"/>
          <w:szCs w:val="24"/>
        </w:rPr>
        <w:t>-</w:t>
      </w:r>
      <w:r w:rsidRPr="002B5699">
        <w:rPr>
          <w:rFonts w:ascii="Times New Roman" w:hAnsi="Times New Roman" w:cs="Times New Roman"/>
          <w:sz w:val="24"/>
          <w:szCs w:val="24"/>
        </w:rPr>
        <w:t xml:space="preserve"> На сайте Межрегионального управления №50 ФМБА России в сети Интернет сформирован специальный раздел «противодействие коррупции» с возможностью обратной связи для посетителей ресурса с целью передачи информации по фактам коррупции со стороны федеральных государственных гражданских служащих Управления, осуществляющих контрольно-надзорные полномочия.</w:t>
      </w:r>
    </w:p>
    <w:p w:rsidR="007A4FD2" w:rsidRPr="002B5699" w:rsidRDefault="007A4FD2" w:rsidP="007A4FD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 xml:space="preserve"> </w:t>
      </w:r>
      <w:r w:rsidR="000930EF" w:rsidRPr="002B5699">
        <w:rPr>
          <w:rFonts w:ascii="Times New Roman" w:hAnsi="Times New Roman" w:cs="Times New Roman"/>
          <w:sz w:val="24"/>
          <w:szCs w:val="24"/>
        </w:rPr>
        <w:t xml:space="preserve">- </w:t>
      </w:r>
      <w:r w:rsidRPr="002B5699">
        <w:rPr>
          <w:rFonts w:ascii="Times New Roman" w:hAnsi="Times New Roman" w:cs="Times New Roman"/>
          <w:sz w:val="24"/>
          <w:szCs w:val="24"/>
        </w:rPr>
        <w:t>Должностные лица используют проверочные листы (спис</w:t>
      </w:r>
      <w:r w:rsidR="00E23CE3" w:rsidRPr="002B5699">
        <w:rPr>
          <w:rFonts w:ascii="Times New Roman" w:hAnsi="Times New Roman" w:cs="Times New Roman"/>
          <w:sz w:val="24"/>
          <w:szCs w:val="24"/>
        </w:rPr>
        <w:t>ки контрольных вопросов),</w:t>
      </w:r>
      <w:r w:rsidRPr="002B5699">
        <w:rPr>
          <w:rFonts w:ascii="Times New Roman" w:hAnsi="Times New Roman" w:cs="Times New Roman"/>
          <w:sz w:val="24"/>
          <w:szCs w:val="24"/>
        </w:rPr>
        <w:t xml:space="preserve"> утвержденные приказами ФМБА России и зарегистрированные в Минюсте России, при проведении плановых мероприятий по надзору (контролю) в отношении предприятий общественного питания, парикмахерских, салонов красоты, соляриев.</w:t>
      </w:r>
    </w:p>
    <w:p w:rsidR="00E23CE3" w:rsidRPr="002B5699" w:rsidRDefault="000930EF" w:rsidP="00E23CE3">
      <w:pPr>
        <w:spacing w:before="120" w:after="0"/>
        <w:ind w:firstLine="357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7A4FD2" w:rsidRPr="002B5699">
        <w:rPr>
          <w:rFonts w:ascii="Times New Roman" w:hAnsi="Times New Roman" w:cs="Times New Roman"/>
          <w:sz w:val="24"/>
          <w:szCs w:val="24"/>
        </w:rPr>
        <w:t>Актуализация перечня обязательных требований на официальном сайте Межрегионального управления №50 ФМБА России в сети Интернет проведена 12.09.2018года.</w:t>
      </w:r>
    </w:p>
    <w:p w:rsidR="00E23CE3" w:rsidRPr="002B5699" w:rsidRDefault="00E23CE3" w:rsidP="00E23CE3">
      <w:pPr>
        <w:spacing w:before="120" w:after="0"/>
        <w:ind w:firstLine="357"/>
        <w:rPr>
          <w:rFonts w:ascii="Times New Roman" w:hAnsi="Times New Roman" w:cs="Times New Roman"/>
          <w:sz w:val="24"/>
          <w:szCs w:val="24"/>
        </w:rPr>
      </w:pPr>
    </w:p>
    <w:p w:rsidR="0037159F" w:rsidRPr="00903E64" w:rsidRDefault="003B3425" w:rsidP="000447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E6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903E6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37159F" w:rsidRPr="00903E64">
        <w:rPr>
          <w:rFonts w:ascii="Times New Roman" w:eastAsia="Times New Roman" w:hAnsi="Times New Roman" w:cs="Times New Roman"/>
          <w:b/>
          <w:sz w:val="28"/>
          <w:szCs w:val="28"/>
        </w:rPr>
        <w:t>Результаты правоп</w:t>
      </w:r>
      <w:r w:rsidR="00E23CE3" w:rsidRPr="00903E64">
        <w:rPr>
          <w:rFonts w:ascii="Times New Roman" w:eastAsia="Times New Roman" w:hAnsi="Times New Roman" w:cs="Times New Roman"/>
          <w:b/>
          <w:sz w:val="28"/>
          <w:szCs w:val="28"/>
        </w:rPr>
        <w:t xml:space="preserve">рименительной практики в </w:t>
      </w:r>
      <w:r w:rsidR="00C87A79" w:rsidRPr="00903E64">
        <w:rPr>
          <w:rFonts w:ascii="Times New Roman" w:eastAsia="Times New Roman" w:hAnsi="Times New Roman" w:cs="Times New Roman"/>
          <w:b/>
          <w:sz w:val="28"/>
          <w:szCs w:val="28"/>
        </w:rPr>
        <w:t>третьем</w:t>
      </w:r>
      <w:r w:rsidR="0037159F" w:rsidRPr="00903E64">
        <w:rPr>
          <w:rFonts w:ascii="Times New Roman" w:eastAsia="Times New Roman" w:hAnsi="Times New Roman" w:cs="Times New Roman"/>
          <w:b/>
          <w:sz w:val="28"/>
          <w:szCs w:val="28"/>
        </w:rPr>
        <w:t xml:space="preserve"> квартал</w:t>
      </w:r>
      <w:r w:rsidR="00C87A79" w:rsidRPr="00903E64">
        <w:rPr>
          <w:rFonts w:ascii="Times New Roman" w:eastAsia="Times New Roman" w:hAnsi="Times New Roman" w:cs="Times New Roman"/>
          <w:b/>
          <w:sz w:val="28"/>
          <w:szCs w:val="28"/>
        </w:rPr>
        <w:t xml:space="preserve">е </w:t>
      </w:r>
      <w:r w:rsidR="0037159F" w:rsidRPr="00903E64">
        <w:rPr>
          <w:rFonts w:ascii="Times New Roman" w:eastAsia="Times New Roman" w:hAnsi="Times New Roman" w:cs="Times New Roman"/>
          <w:b/>
          <w:sz w:val="28"/>
          <w:szCs w:val="28"/>
        </w:rPr>
        <w:t>2018 года.</w:t>
      </w:r>
    </w:p>
    <w:p w:rsidR="00642F8F" w:rsidRPr="00903E64" w:rsidRDefault="00642F8F" w:rsidP="0004476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3CE3" w:rsidRPr="002B5699" w:rsidRDefault="0037159F" w:rsidP="00B934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699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2B5699">
        <w:rPr>
          <w:rFonts w:ascii="Times New Roman" w:eastAsia="Times New Roman" w:hAnsi="Times New Roman" w:cs="Times New Roman"/>
          <w:sz w:val="24"/>
          <w:szCs w:val="24"/>
        </w:rPr>
        <w:t>Межрегиональным управлением №50 ФМБА России проводятся мероприятия по реализации постановления Правительства Российской Федерации от 17.08.2016 № 806 «</w:t>
      </w:r>
      <w:r w:rsidRPr="002B5699">
        <w:rPr>
          <w:rFonts w:ascii="Times New Roman" w:hAnsi="Times New Roman" w:cs="Times New Roman"/>
          <w:sz w:val="24"/>
          <w:szCs w:val="24"/>
          <w:lang w:eastAsia="ru-RU"/>
        </w:rPr>
        <w:t xml:space="preserve">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 и приказа ФМБА России от 30.08.2016 № 175 «О мерах по реализации </w:t>
      </w:r>
      <w:r w:rsidRPr="002B5699">
        <w:rPr>
          <w:rFonts w:ascii="Times New Roman" w:eastAsia="Times New Roman" w:hAnsi="Times New Roman" w:cs="Times New Roman"/>
          <w:sz w:val="24"/>
          <w:szCs w:val="24"/>
        </w:rPr>
        <w:t>постановления Правительства Российской Федерации от 17.08.2016 № 806 …».</w:t>
      </w:r>
      <w:proofErr w:type="gramEnd"/>
    </w:p>
    <w:p w:rsidR="00E23CE3" w:rsidRPr="002B5699" w:rsidRDefault="00E23CE3" w:rsidP="00B934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159F" w:rsidRPr="002B5699" w:rsidRDefault="0037159F" w:rsidP="00C87A7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b/>
          <w:sz w:val="24"/>
          <w:szCs w:val="24"/>
        </w:rPr>
        <w:t>Объекты, находящиеся на контроле (надзоре) в Межрегиональном  управлении №50 ФМБА России</w:t>
      </w:r>
    </w:p>
    <w:tbl>
      <w:tblPr>
        <w:tblW w:w="0" w:type="auto"/>
        <w:jc w:val="center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4"/>
        <w:gridCol w:w="11907"/>
      </w:tblGrid>
      <w:tr w:rsidR="0037159F" w:rsidRPr="002B5699" w:rsidTr="00E23CE3">
        <w:trPr>
          <w:trHeight w:val="358"/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2B5699" w:rsidRDefault="0037159F" w:rsidP="001917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2B5699" w:rsidRDefault="0037159F" w:rsidP="0019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Количество объектов по видам деятельности</w:t>
            </w:r>
          </w:p>
        </w:tc>
      </w:tr>
      <w:tr w:rsidR="0037159F" w:rsidRPr="002B5699" w:rsidTr="00E23CE3">
        <w:trPr>
          <w:trHeight w:val="693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2B5699" w:rsidRDefault="0037159F" w:rsidP="001917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2B5699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 xml:space="preserve">Всего находится на контроле (надзоре) на 01.01.2018г. –  1096 объектов (661 субъект), </w:t>
            </w:r>
          </w:p>
          <w:p w:rsidR="0037159F" w:rsidRPr="002B5699" w:rsidRDefault="0037159F" w:rsidP="0019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в том числе объектов малого предпринимательства-535</w:t>
            </w:r>
          </w:p>
        </w:tc>
      </w:tr>
      <w:tr w:rsidR="0037159F" w:rsidRPr="002B5699" w:rsidTr="00E23CE3">
        <w:trPr>
          <w:trHeight w:val="530"/>
          <w:jc w:val="center"/>
        </w:trPr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2B5699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2B5699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предприятия -117 субъектов (163 объекта</w:t>
            </w:r>
            <w:r w:rsidRPr="002B56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 w:rsidRPr="002B569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7159F" w:rsidRPr="002B5699" w:rsidTr="00E23CE3">
        <w:trPr>
          <w:jc w:val="center"/>
        </w:trPr>
        <w:tc>
          <w:tcPr>
            <w:tcW w:w="102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37159F" w:rsidRPr="002B5699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2B5699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коммунального назначения – 414</w:t>
            </w: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, в том числе организации</w:t>
            </w:r>
            <w:proofErr w:type="gramStart"/>
            <w:r w:rsidRPr="002B569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37159F" w:rsidRPr="002B5699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-медицинские-106,</w:t>
            </w:r>
          </w:p>
          <w:p w:rsidR="0037159F" w:rsidRPr="002B5699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-сооружения водоподготовки и водоотведения-4,</w:t>
            </w:r>
          </w:p>
          <w:p w:rsidR="0037159F" w:rsidRPr="002B5699" w:rsidRDefault="0037159F" w:rsidP="0019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 xml:space="preserve">-организация очистки территории и удаления </w:t>
            </w:r>
            <w:proofErr w:type="gramStart"/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твердых</w:t>
            </w:r>
            <w:proofErr w:type="gramEnd"/>
            <w:r w:rsidRPr="002B5699">
              <w:rPr>
                <w:rFonts w:ascii="Times New Roman" w:hAnsi="Times New Roman" w:cs="Times New Roman"/>
                <w:sz w:val="24"/>
                <w:szCs w:val="24"/>
              </w:rPr>
              <w:t xml:space="preserve"> бытовых отходов-6</w:t>
            </w:r>
          </w:p>
        </w:tc>
      </w:tr>
      <w:tr w:rsidR="0037159F" w:rsidRPr="002B5699" w:rsidTr="00E23CE3">
        <w:trPr>
          <w:jc w:val="center"/>
        </w:trPr>
        <w:tc>
          <w:tcPr>
            <w:tcW w:w="1024" w:type="dxa"/>
            <w:vMerge/>
            <w:tcBorders>
              <w:left w:val="single" w:sz="2" w:space="0" w:color="auto"/>
              <w:right w:val="single" w:sz="2" w:space="0" w:color="auto"/>
            </w:tcBorders>
            <w:hideMark/>
          </w:tcPr>
          <w:p w:rsidR="0037159F" w:rsidRPr="002B5699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7159F" w:rsidRPr="002B5699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Производство пищевых продуктов, общественного питания и торговли пищевыми  продуктами – 373 </w:t>
            </w:r>
          </w:p>
        </w:tc>
      </w:tr>
      <w:tr w:rsidR="0037159F" w:rsidRPr="002B5699" w:rsidTr="00E23CE3">
        <w:trPr>
          <w:jc w:val="center"/>
        </w:trPr>
        <w:tc>
          <w:tcPr>
            <w:tcW w:w="102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37159F" w:rsidRPr="002B5699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2B5699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bCs/>
                <w:sz w:val="24"/>
                <w:szCs w:val="24"/>
              </w:rPr>
              <w:t>Детские и подростковые организации—109</w:t>
            </w:r>
          </w:p>
        </w:tc>
      </w:tr>
      <w:tr w:rsidR="0037159F" w:rsidRPr="002B5699" w:rsidTr="00E23CE3">
        <w:trPr>
          <w:jc w:val="center"/>
        </w:trPr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2B5699" w:rsidRDefault="0037159F" w:rsidP="0037159F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59F" w:rsidRPr="002B5699" w:rsidRDefault="0037159F" w:rsidP="001917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- 37</w:t>
            </w:r>
          </w:p>
        </w:tc>
      </w:tr>
    </w:tbl>
    <w:p w:rsidR="0037159F" w:rsidRPr="002B5699" w:rsidRDefault="0037159F" w:rsidP="00044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159F" w:rsidRPr="002B5699" w:rsidRDefault="0037159F" w:rsidP="0037159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5699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2B5699">
        <w:rPr>
          <w:rFonts w:ascii="Times New Roman" w:eastAsia="Times New Roman" w:hAnsi="Times New Roman" w:cs="Times New Roman"/>
          <w:sz w:val="24"/>
          <w:szCs w:val="24"/>
        </w:rPr>
        <w:t xml:space="preserve">На основании </w:t>
      </w:r>
      <w:r w:rsidRPr="002B5699">
        <w:rPr>
          <w:rFonts w:ascii="Times New Roman" w:hAnsi="Times New Roman" w:cs="Times New Roman"/>
          <w:bCs/>
          <w:sz w:val="24"/>
          <w:szCs w:val="24"/>
        </w:rPr>
        <w:t>Решения Главного государственного санитарного врача ФМБА России В.В. Романова «Об отнесении объектов государственного надзора к категории чрезвычайно высокого риска» от 30 августа 2016г. № 1</w:t>
      </w:r>
      <w:r w:rsidRPr="002B5699">
        <w:rPr>
          <w:rStyle w:val="a4"/>
          <w:rFonts w:ascii="Times New Roman" w:hAnsi="Times New Roman" w:cs="Times New Roman"/>
          <w:color w:val="393939"/>
          <w:sz w:val="24"/>
          <w:szCs w:val="24"/>
        </w:rPr>
        <w:t>,</w:t>
      </w:r>
      <w:r w:rsidRPr="002B5699">
        <w:rPr>
          <w:rFonts w:ascii="Times New Roman" w:eastAsia="Times New Roman" w:hAnsi="Times New Roman" w:cs="Times New Roman"/>
          <w:sz w:val="24"/>
          <w:szCs w:val="24"/>
        </w:rPr>
        <w:t xml:space="preserve"> а также Решения № 1 от 15.09.2016г. руководителя Межрегионального управления №50 ФМБА России «Об отнесении объектов государственного надзора к категории высокого и значительного риска» поднадзорные объекты распределены следующим образом:</w:t>
      </w:r>
      <w:proofErr w:type="gramEnd"/>
    </w:p>
    <w:p w:rsidR="0037159F" w:rsidRPr="002B5699" w:rsidRDefault="0037159F" w:rsidP="0037159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Mar>
          <w:left w:w="30" w:type="dxa"/>
          <w:right w:w="30" w:type="dxa"/>
        </w:tblCellMar>
        <w:tblLook w:val="04A0"/>
      </w:tblPr>
      <w:tblGrid>
        <w:gridCol w:w="1062"/>
        <w:gridCol w:w="1192"/>
        <w:gridCol w:w="1142"/>
        <w:gridCol w:w="830"/>
        <w:gridCol w:w="1142"/>
        <w:gridCol w:w="1283"/>
        <w:gridCol w:w="1142"/>
        <w:gridCol w:w="808"/>
        <w:gridCol w:w="1142"/>
        <w:gridCol w:w="1064"/>
        <w:gridCol w:w="1142"/>
        <w:gridCol w:w="704"/>
        <w:gridCol w:w="1142"/>
        <w:gridCol w:w="835"/>
      </w:tblGrid>
      <w:tr w:rsidR="0037159F" w:rsidRPr="002B5699" w:rsidTr="0019171E">
        <w:trPr>
          <w:trHeight w:val="108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Чрезвычайно высокий риск 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 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 риск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(2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Значительный риск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Средний риск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(4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Умеренный риск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(5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Низкий риск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(6 класс)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включенных в план проверок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2018 год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объектов</w:t>
            </w:r>
          </w:p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159F" w:rsidRPr="002B5699" w:rsidTr="0019171E">
        <w:trPr>
          <w:trHeight w:val="20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37159F" w:rsidRPr="002B5699" w:rsidTr="0019171E">
        <w:trPr>
          <w:trHeight w:val="6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объектов (шт.)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59F" w:rsidRPr="002B5699" w:rsidRDefault="0037159F" w:rsidP="0019171E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699">
              <w:rPr>
                <w:rFonts w:ascii="Times New Roman" w:hAnsi="Times New Roman" w:cs="Times New Roman"/>
                <w:sz w:val="24"/>
                <w:szCs w:val="24"/>
              </w:rPr>
              <w:t>1096</w:t>
            </w:r>
          </w:p>
        </w:tc>
      </w:tr>
    </w:tbl>
    <w:p w:rsidR="0037159F" w:rsidRPr="002B5699" w:rsidRDefault="0037159F" w:rsidP="0037159F">
      <w:pPr>
        <w:pStyle w:val="a3"/>
        <w:spacing w:before="0" w:beforeAutospacing="0" w:after="0" w:afterAutospacing="0"/>
        <w:rPr>
          <w:color w:val="202731"/>
        </w:rPr>
      </w:pPr>
    </w:p>
    <w:p w:rsidR="00044766" w:rsidRPr="002B5699" w:rsidRDefault="0037159F" w:rsidP="00044766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color w:val="000000"/>
        </w:rPr>
      </w:pPr>
      <w:r w:rsidRPr="002B5699">
        <w:rPr>
          <w:bCs/>
          <w:color w:val="000000"/>
        </w:rPr>
        <w:t>Перечни объектов государственного надзора, отнесенных к категориям риска</w:t>
      </w:r>
      <w:r w:rsidRPr="002B5699">
        <w:rPr>
          <w:b/>
          <w:bCs/>
          <w:color w:val="000000"/>
        </w:rPr>
        <w:t>,</w:t>
      </w:r>
      <w:r w:rsidRPr="002B5699">
        <w:rPr>
          <w:b/>
          <w:color w:val="000000"/>
        </w:rPr>
        <w:t xml:space="preserve"> </w:t>
      </w:r>
      <w:r w:rsidRPr="002B5699">
        <w:rPr>
          <w:rStyle w:val="a4"/>
          <w:rFonts w:eastAsiaTheme="majorEastAsia"/>
          <w:b w:val="0"/>
          <w:color w:val="000000"/>
        </w:rPr>
        <w:t xml:space="preserve">находятся на официальном сайте Межрегионального управления №50 ФМБА России  </w:t>
      </w:r>
      <w:hyperlink r:id="rId35" w:history="1">
        <w:r w:rsidRPr="002B5699">
          <w:rPr>
            <w:rStyle w:val="a6"/>
            <w:color w:val="0070C0"/>
          </w:rPr>
          <w:t>http://mru50.fmbaros.ru</w:t>
        </w:r>
      </w:hyperlink>
      <w:r w:rsidRPr="002B5699">
        <w:rPr>
          <w:rStyle w:val="a4"/>
          <w:rFonts w:eastAsiaTheme="majorEastAsia"/>
          <w:b w:val="0"/>
          <w:color w:val="0070C0"/>
        </w:rPr>
        <w:t xml:space="preserve">  </w:t>
      </w:r>
      <w:r w:rsidRPr="002B5699">
        <w:rPr>
          <w:rStyle w:val="a4"/>
          <w:rFonts w:eastAsiaTheme="majorEastAsia"/>
          <w:b w:val="0"/>
          <w:color w:val="000000"/>
        </w:rPr>
        <w:t>в разделе «Деятельность».</w:t>
      </w:r>
    </w:p>
    <w:p w:rsidR="00E23CE3" w:rsidRPr="002B5699" w:rsidRDefault="00E23CE3" w:rsidP="00044766">
      <w:pPr>
        <w:pStyle w:val="a3"/>
        <w:spacing w:before="0" w:beforeAutospacing="0" w:after="0" w:afterAutospacing="0"/>
        <w:ind w:firstLine="709"/>
        <w:rPr>
          <w:rStyle w:val="a4"/>
          <w:rFonts w:eastAsiaTheme="majorEastAsia"/>
          <w:b w:val="0"/>
          <w:color w:val="000000"/>
        </w:rPr>
      </w:pPr>
    </w:p>
    <w:p w:rsidR="00E23CE3" w:rsidRPr="002B5699" w:rsidRDefault="00E23CE3" w:rsidP="00044766">
      <w:pPr>
        <w:pStyle w:val="a3"/>
        <w:spacing w:before="0" w:beforeAutospacing="0" w:after="0" w:afterAutospacing="0"/>
        <w:ind w:firstLine="709"/>
        <w:rPr>
          <w:rFonts w:eastAsiaTheme="majorEastAsia"/>
          <w:bCs/>
          <w:color w:val="000000"/>
        </w:rPr>
      </w:pPr>
    </w:p>
    <w:p w:rsidR="0037159F" w:rsidRPr="002B5699" w:rsidRDefault="0037159F" w:rsidP="0037159F">
      <w:pPr>
        <w:pStyle w:val="a3"/>
        <w:spacing w:before="0" w:beforeAutospacing="0" w:after="0" w:afterAutospacing="0"/>
        <w:rPr>
          <w:b/>
          <w:color w:val="202731"/>
        </w:rPr>
      </w:pPr>
      <w:r w:rsidRPr="002B5699">
        <w:rPr>
          <w:b/>
          <w:bCs/>
          <w:color w:val="000000"/>
        </w:rPr>
        <w:t xml:space="preserve"> </w:t>
      </w:r>
      <w:r w:rsidRPr="002B5699">
        <w:rPr>
          <w:b/>
          <w:color w:val="202731"/>
        </w:rPr>
        <w:t>Распределение объектов, находящихся на контроле Межрегионального управления №50 ФМБА России,</w:t>
      </w:r>
    </w:p>
    <w:p w:rsidR="0037159F" w:rsidRPr="002B5699" w:rsidRDefault="0037159F" w:rsidP="00E23CE3">
      <w:pPr>
        <w:pStyle w:val="a3"/>
        <w:spacing w:before="0" w:beforeAutospacing="0" w:after="0" w:afterAutospacing="0"/>
        <w:jc w:val="center"/>
        <w:rPr>
          <w:b/>
          <w:color w:val="202731"/>
        </w:rPr>
      </w:pPr>
      <w:r w:rsidRPr="002B5699">
        <w:rPr>
          <w:b/>
          <w:color w:val="202731"/>
        </w:rPr>
        <w:t xml:space="preserve">по категориям риска </w:t>
      </w:r>
      <w:proofErr w:type="gramStart"/>
      <w:r w:rsidRPr="002B5699">
        <w:rPr>
          <w:b/>
          <w:color w:val="202731"/>
        </w:rPr>
        <w:t>в</w:t>
      </w:r>
      <w:proofErr w:type="gramEnd"/>
      <w:r w:rsidRPr="002B5699">
        <w:rPr>
          <w:b/>
          <w:color w:val="202731"/>
        </w:rPr>
        <w:t xml:space="preserve">  %:</w:t>
      </w:r>
    </w:p>
    <w:tbl>
      <w:tblPr>
        <w:tblStyle w:val="a8"/>
        <w:tblW w:w="0" w:type="auto"/>
        <w:jc w:val="center"/>
        <w:tblInd w:w="-728" w:type="dxa"/>
        <w:tblLook w:val="04A0"/>
      </w:tblPr>
      <w:tblGrid>
        <w:gridCol w:w="6335"/>
        <w:gridCol w:w="1701"/>
      </w:tblGrid>
      <w:tr w:rsidR="0037159F" w:rsidRPr="002B5699" w:rsidTr="00E23CE3">
        <w:trPr>
          <w:jc w:val="center"/>
        </w:trPr>
        <w:tc>
          <w:tcPr>
            <w:tcW w:w="6335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B5699">
              <w:rPr>
                <w:b/>
              </w:rPr>
              <w:t>Категории риска</w:t>
            </w:r>
          </w:p>
        </w:tc>
        <w:tc>
          <w:tcPr>
            <w:tcW w:w="1701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2B5699">
              <w:rPr>
                <w:b/>
              </w:rPr>
              <w:t>%</w:t>
            </w:r>
          </w:p>
        </w:tc>
      </w:tr>
      <w:tr w:rsidR="0037159F" w:rsidRPr="002B5699" w:rsidTr="00E23CE3">
        <w:trPr>
          <w:jc w:val="center"/>
        </w:trPr>
        <w:tc>
          <w:tcPr>
            <w:tcW w:w="6335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</w:pPr>
            <w:r w:rsidRPr="002B5699">
              <w:t>Чрезвычайно высокий риск</w:t>
            </w:r>
          </w:p>
        </w:tc>
        <w:tc>
          <w:tcPr>
            <w:tcW w:w="1701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  <w:jc w:val="center"/>
            </w:pPr>
            <w:r w:rsidRPr="002B5699">
              <w:t>1,0</w:t>
            </w:r>
          </w:p>
        </w:tc>
      </w:tr>
      <w:tr w:rsidR="0037159F" w:rsidRPr="002B5699" w:rsidTr="00E23CE3">
        <w:trPr>
          <w:jc w:val="center"/>
        </w:trPr>
        <w:tc>
          <w:tcPr>
            <w:tcW w:w="6335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</w:pPr>
            <w:r w:rsidRPr="002B5699">
              <w:t>Высокий риск</w:t>
            </w:r>
          </w:p>
        </w:tc>
        <w:tc>
          <w:tcPr>
            <w:tcW w:w="1701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  <w:jc w:val="center"/>
            </w:pPr>
            <w:r w:rsidRPr="002B5699">
              <w:t>6,8</w:t>
            </w:r>
          </w:p>
        </w:tc>
      </w:tr>
      <w:tr w:rsidR="0037159F" w:rsidRPr="002B5699" w:rsidTr="00E23CE3">
        <w:trPr>
          <w:jc w:val="center"/>
        </w:trPr>
        <w:tc>
          <w:tcPr>
            <w:tcW w:w="6335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</w:pPr>
            <w:r w:rsidRPr="002B5699">
              <w:t>Значительный риск</w:t>
            </w:r>
          </w:p>
        </w:tc>
        <w:tc>
          <w:tcPr>
            <w:tcW w:w="1701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  <w:jc w:val="center"/>
            </w:pPr>
            <w:r w:rsidRPr="002B5699">
              <w:t>11,4</w:t>
            </w:r>
          </w:p>
        </w:tc>
      </w:tr>
      <w:tr w:rsidR="0037159F" w:rsidRPr="002B5699" w:rsidTr="00E23CE3">
        <w:trPr>
          <w:jc w:val="center"/>
        </w:trPr>
        <w:tc>
          <w:tcPr>
            <w:tcW w:w="6335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</w:pPr>
            <w:r w:rsidRPr="002B5699">
              <w:t>Средний риск</w:t>
            </w:r>
          </w:p>
        </w:tc>
        <w:tc>
          <w:tcPr>
            <w:tcW w:w="1701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  <w:jc w:val="center"/>
            </w:pPr>
            <w:r w:rsidRPr="002B5699">
              <w:t>48,8</w:t>
            </w:r>
          </w:p>
        </w:tc>
      </w:tr>
      <w:tr w:rsidR="0037159F" w:rsidRPr="002B5699" w:rsidTr="00E23CE3">
        <w:trPr>
          <w:jc w:val="center"/>
        </w:trPr>
        <w:tc>
          <w:tcPr>
            <w:tcW w:w="6335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</w:pPr>
            <w:r w:rsidRPr="002B5699">
              <w:t>Умеренный риск</w:t>
            </w:r>
          </w:p>
        </w:tc>
        <w:tc>
          <w:tcPr>
            <w:tcW w:w="1701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  <w:jc w:val="center"/>
            </w:pPr>
            <w:r w:rsidRPr="002B5699">
              <w:t>20,0</w:t>
            </w:r>
          </w:p>
        </w:tc>
      </w:tr>
      <w:tr w:rsidR="0037159F" w:rsidRPr="002B5699" w:rsidTr="00E23CE3">
        <w:trPr>
          <w:jc w:val="center"/>
        </w:trPr>
        <w:tc>
          <w:tcPr>
            <w:tcW w:w="6335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</w:pPr>
            <w:r w:rsidRPr="002B5699">
              <w:t>Низкий риск</w:t>
            </w:r>
          </w:p>
        </w:tc>
        <w:tc>
          <w:tcPr>
            <w:tcW w:w="1701" w:type="dxa"/>
          </w:tcPr>
          <w:p w:rsidR="0037159F" w:rsidRPr="002B5699" w:rsidRDefault="0037159F" w:rsidP="0019171E">
            <w:pPr>
              <w:pStyle w:val="a3"/>
              <w:spacing w:before="0" w:beforeAutospacing="0" w:after="0" w:afterAutospacing="0"/>
              <w:jc w:val="center"/>
            </w:pPr>
            <w:r w:rsidRPr="002B5699">
              <w:t>12,0</w:t>
            </w:r>
          </w:p>
        </w:tc>
      </w:tr>
    </w:tbl>
    <w:p w:rsidR="00C87A79" w:rsidRPr="002B5699" w:rsidRDefault="00C87A79" w:rsidP="0037159F">
      <w:pPr>
        <w:pStyle w:val="a3"/>
        <w:spacing w:before="0" w:beforeAutospacing="0" w:after="0" w:afterAutospacing="0"/>
        <w:rPr>
          <w:color w:val="202731"/>
        </w:rPr>
      </w:pPr>
    </w:p>
    <w:tbl>
      <w:tblPr>
        <w:tblStyle w:val="a8"/>
        <w:tblW w:w="13827" w:type="dxa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7023"/>
      </w:tblGrid>
      <w:tr w:rsidR="0037159F" w:rsidRPr="002B5699" w:rsidTr="00E23CE3">
        <w:trPr>
          <w:trHeight w:val="1125"/>
        </w:trPr>
        <w:tc>
          <w:tcPr>
            <w:tcW w:w="6804" w:type="dxa"/>
          </w:tcPr>
          <w:p w:rsidR="0037159F" w:rsidRPr="002B5699" w:rsidRDefault="0037159F" w:rsidP="0019171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B5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Детские оздоровительные лагеря:</w:t>
            </w:r>
          </w:p>
          <w:p w:rsidR="0037159F" w:rsidRPr="002B5699" w:rsidRDefault="0037159F" w:rsidP="0037159F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Значительный риск - 2 объекта</w:t>
            </w:r>
          </w:p>
          <w:p w:rsidR="0037159F" w:rsidRPr="002B5699" w:rsidRDefault="0037159F" w:rsidP="0019171E">
            <w:pPr>
              <w:pStyle w:val="a5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Средний риск -1объек</w:t>
            </w:r>
            <w:r w:rsidR="00044766" w:rsidRPr="002B5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7023" w:type="dxa"/>
          </w:tcPr>
          <w:p w:rsidR="0037159F" w:rsidRPr="002B5699" w:rsidRDefault="0037159F" w:rsidP="001917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69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Учреждения здравоохранения</w:t>
            </w:r>
            <w:r w:rsidRPr="002B5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37159F" w:rsidRPr="002B5699" w:rsidRDefault="0037159F" w:rsidP="0037159F">
            <w:pPr>
              <w:pStyle w:val="a5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риск - 5 объектов</w:t>
            </w:r>
          </w:p>
          <w:p w:rsidR="0037159F" w:rsidRPr="002B5699" w:rsidRDefault="0037159F" w:rsidP="0037159F">
            <w:pPr>
              <w:pStyle w:val="a7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56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Значительный</w:t>
            </w:r>
            <w:proofErr w:type="gramEnd"/>
            <w:r w:rsidRPr="002B569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- 22 объекта</w:t>
            </w:r>
          </w:p>
          <w:p w:rsidR="0037159F" w:rsidRPr="002B5699" w:rsidRDefault="0037159F" w:rsidP="0019171E">
            <w:pPr>
              <w:pStyle w:val="a3"/>
              <w:spacing w:before="0" w:beforeAutospacing="0" w:after="0" w:afterAutospacing="0"/>
              <w:rPr>
                <w:color w:val="202731"/>
              </w:rPr>
            </w:pPr>
          </w:p>
        </w:tc>
      </w:tr>
    </w:tbl>
    <w:p w:rsidR="0037159F" w:rsidRPr="002B5699" w:rsidRDefault="0037159F" w:rsidP="0037159F">
      <w:pPr>
        <w:pStyle w:val="a3"/>
        <w:spacing w:before="0" w:beforeAutospacing="0" w:after="0" w:afterAutospacing="0"/>
        <w:jc w:val="center"/>
        <w:rPr>
          <w:noProof/>
          <w:color w:val="202731"/>
        </w:rPr>
      </w:pPr>
      <w:r w:rsidRPr="002B5699">
        <w:rPr>
          <w:noProof/>
          <w:color w:val="202731"/>
        </w:rPr>
        <w:lastRenderedPageBreak/>
        <w:drawing>
          <wp:inline distT="0" distB="0" distL="0" distR="0">
            <wp:extent cx="7090410" cy="3276600"/>
            <wp:effectExtent l="0" t="0" r="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044766" w:rsidRPr="002B5699" w:rsidRDefault="00044766" w:rsidP="0037159F">
      <w:pPr>
        <w:pStyle w:val="a3"/>
        <w:spacing w:before="0" w:beforeAutospacing="0" w:after="0" w:afterAutospacing="0"/>
        <w:jc w:val="center"/>
        <w:rPr>
          <w:noProof/>
          <w:color w:val="202731"/>
        </w:rPr>
      </w:pPr>
    </w:p>
    <w:p w:rsidR="0037159F" w:rsidRPr="002B5699" w:rsidRDefault="0037159F" w:rsidP="0037159F">
      <w:pPr>
        <w:pStyle w:val="a3"/>
        <w:spacing w:before="0" w:beforeAutospacing="0" w:after="0" w:afterAutospacing="0" w:line="360" w:lineRule="auto"/>
        <w:rPr>
          <w:color w:val="202731"/>
        </w:rPr>
      </w:pPr>
    </w:p>
    <w:p w:rsidR="0037159F" w:rsidRPr="002B5699" w:rsidRDefault="0037159F" w:rsidP="0037159F">
      <w:pPr>
        <w:pStyle w:val="a3"/>
        <w:spacing w:before="0" w:beforeAutospacing="0" w:after="0" w:afterAutospacing="0"/>
        <w:ind w:firstLine="708"/>
        <w:rPr>
          <w:color w:val="202731"/>
        </w:rPr>
      </w:pPr>
      <w:r w:rsidRPr="002B5699">
        <w:rPr>
          <w:color w:val="202731"/>
        </w:rPr>
        <w:t>Подавляющее большинство плановых проверок на 2018 год приходится на объекты категорий чрезвычайно высокого, высокого, значительного и среднего рисков.</w:t>
      </w:r>
    </w:p>
    <w:p w:rsidR="00044766" w:rsidRPr="002B5699" w:rsidRDefault="00044766" w:rsidP="00E23CE3">
      <w:pPr>
        <w:pStyle w:val="a7"/>
        <w:rPr>
          <w:rFonts w:ascii="Times New Roman" w:hAnsi="Times New Roman"/>
          <w:b/>
          <w:sz w:val="24"/>
          <w:szCs w:val="24"/>
        </w:rPr>
      </w:pPr>
    </w:p>
    <w:p w:rsidR="00AD3E9A" w:rsidRPr="00903E64" w:rsidRDefault="00903E64" w:rsidP="00903E64">
      <w:pPr>
        <w:pStyle w:val="a7"/>
        <w:rPr>
          <w:rFonts w:ascii="Times New Roman" w:hAnsi="Times New Roman"/>
          <w:b/>
          <w:sz w:val="28"/>
          <w:szCs w:val="28"/>
        </w:rPr>
      </w:pPr>
      <w:r w:rsidRPr="00903E64">
        <w:rPr>
          <w:rFonts w:ascii="Times New Roman" w:hAnsi="Times New Roman"/>
          <w:b/>
          <w:sz w:val="28"/>
          <w:szCs w:val="28"/>
          <w:lang w:val="en-US"/>
        </w:rPr>
        <w:t>I</w:t>
      </w:r>
      <w:r w:rsidR="003B3425" w:rsidRPr="00903E64">
        <w:rPr>
          <w:rFonts w:ascii="Times New Roman" w:hAnsi="Times New Roman"/>
          <w:b/>
          <w:sz w:val="28"/>
          <w:szCs w:val="28"/>
          <w:lang w:val="en-US"/>
        </w:rPr>
        <w:t>V</w:t>
      </w:r>
      <w:r w:rsidR="00AD3E9A" w:rsidRPr="00903E64">
        <w:rPr>
          <w:rFonts w:ascii="Times New Roman" w:hAnsi="Times New Roman"/>
          <w:b/>
          <w:sz w:val="28"/>
          <w:szCs w:val="28"/>
        </w:rPr>
        <w:t>. Резу</w:t>
      </w:r>
      <w:r w:rsidR="00044766" w:rsidRPr="00903E64">
        <w:rPr>
          <w:rFonts w:ascii="Times New Roman" w:hAnsi="Times New Roman"/>
          <w:b/>
          <w:sz w:val="28"/>
          <w:szCs w:val="28"/>
        </w:rPr>
        <w:t xml:space="preserve">льтаты проведенных проверок в 3 </w:t>
      </w:r>
      <w:r w:rsidR="00AD3E9A" w:rsidRPr="00903E64">
        <w:rPr>
          <w:rFonts w:ascii="Times New Roman" w:hAnsi="Times New Roman"/>
          <w:b/>
          <w:sz w:val="28"/>
          <w:szCs w:val="28"/>
        </w:rPr>
        <w:t>квартале 2018года.</w:t>
      </w:r>
    </w:p>
    <w:p w:rsidR="00AD3E9A" w:rsidRPr="002B5699" w:rsidRDefault="00AD3E9A" w:rsidP="00AD3E9A">
      <w:pPr>
        <w:pStyle w:val="a7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DE30A2" w:rsidRPr="002B5699" w:rsidRDefault="00C87A79" w:rsidP="00AD3E9A">
      <w:pPr>
        <w:pStyle w:val="a7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ab/>
        <w:t>В</w:t>
      </w:r>
      <w:r w:rsidR="00AD3E9A" w:rsidRPr="002B5699">
        <w:rPr>
          <w:rFonts w:ascii="Times New Roman" w:hAnsi="Times New Roman"/>
          <w:sz w:val="24"/>
          <w:szCs w:val="24"/>
        </w:rPr>
        <w:t xml:space="preserve"> 3 квартале 2018г. Межрегиональным управлением №50 ФМБА России </w:t>
      </w:r>
      <w:r w:rsidR="00DE30A2" w:rsidRPr="002B5699">
        <w:rPr>
          <w:rFonts w:ascii="Times New Roman" w:hAnsi="Times New Roman"/>
          <w:sz w:val="24"/>
          <w:szCs w:val="24"/>
        </w:rPr>
        <w:t xml:space="preserve">были проведены проверки: </w:t>
      </w:r>
    </w:p>
    <w:p w:rsidR="003B3425" w:rsidRPr="002B5699" w:rsidRDefault="00DE30A2" w:rsidP="00AD3E9A">
      <w:pPr>
        <w:pStyle w:val="a7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>1.в</w:t>
      </w:r>
      <w:r w:rsidR="00AD3E9A" w:rsidRPr="002B5699">
        <w:rPr>
          <w:rFonts w:ascii="Times New Roman" w:hAnsi="Times New Roman"/>
          <w:sz w:val="24"/>
          <w:szCs w:val="24"/>
        </w:rPr>
        <w:t xml:space="preserve"> сфере обеспечения</w:t>
      </w:r>
      <w:r w:rsidR="003B3425" w:rsidRPr="002B5699">
        <w:rPr>
          <w:rFonts w:ascii="Times New Roman" w:hAnsi="Times New Roman"/>
          <w:sz w:val="24"/>
          <w:szCs w:val="24"/>
        </w:rPr>
        <w:t xml:space="preserve"> санитарно-эпидемиологического </w:t>
      </w:r>
      <w:r w:rsidR="00AD3E9A" w:rsidRPr="002B5699">
        <w:rPr>
          <w:rFonts w:ascii="Times New Roman" w:hAnsi="Times New Roman"/>
          <w:sz w:val="24"/>
          <w:szCs w:val="24"/>
        </w:rPr>
        <w:t xml:space="preserve">благополучия населения </w:t>
      </w:r>
      <w:r w:rsidRPr="002B5699">
        <w:rPr>
          <w:rFonts w:ascii="Times New Roman" w:hAnsi="Times New Roman"/>
          <w:sz w:val="24"/>
          <w:szCs w:val="24"/>
        </w:rPr>
        <w:t xml:space="preserve">на объектах и </w:t>
      </w:r>
      <w:proofErr w:type="gramStart"/>
      <w:r w:rsidRPr="002B5699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2B5699">
        <w:rPr>
          <w:rFonts w:ascii="Times New Roman" w:hAnsi="Times New Roman"/>
          <w:sz w:val="24"/>
          <w:szCs w:val="24"/>
        </w:rPr>
        <w:t xml:space="preserve"> </w:t>
      </w:r>
      <w:r w:rsidR="003B3425" w:rsidRPr="002B5699">
        <w:rPr>
          <w:rFonts w:ascii="Times New Roman" w:hAnsi="Times New Roman"/>
          <w:sz w:val="24"/>
          <w:szCs w:val="24"/>
        </w:rPr>
        <w:t xml:space="preserve">ЗАТО г. Сарова </w:t>
      </w:r>
    </w:p>
    <w:p w:rsidR="00D706A7" w:rsidRPr="002B5699" w:rsidRDefault="00DE30A2" w:rsidP="00AD3E9A">
      <w:pPr>
        <w:pStyle w:val="a7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>2</w:t>
      </w:r>
      <w:r w:rsidR="003B3425" w:rsidRPr="002B5699">
        <w:rPr>
          <w:rFonts w:ascii="Times New Roman" w:hAnsi="Times New Roman"/>
          <w:sz w:val="24"/>
          <w:szCs w:val="24"/>
        </w:rPr>
        <w:t>.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="00D706A7" w:rsidRPr="002B5699">
        <w:rPr>
          <w:rFonts w:ascii="Times New Roman" w:hAnsi="Times New Roman"/>
          <w:sz w:val="24"/>
          <w:szCs w:val="24"/>
        </w:rPr>
        <w:t>в</w:t>
      </w:r>
      <w:r w:rsidRPr="002B5699">
        <w:rPr>
          <w:rFonts w:ascii="Times New Roman" w:hAnsi="Times New Roman"/>
          <w:sz w:val="24"/>
          <w:szCs w:val="24"/>
        </w:rPr>
        <w:t xml:space="preserve"> сфере донорства крови и ее компонентов</w:t>
      </w:r>
      <w:r w:rsidR="00D706A7" w:rsidRPr="002B5699">
        <w:rPr>
          <w:rFonts w:ascii="Times New Roman" w:hAnsi="Times New Roman"/>
          <w:sz w:val="24"/>
          <w:szCs w:val="24"/>
        </w:rPr>
        <w:t xml:space="preserve"> на территории</w:t>
      </w:r>
      <w:r w:rsidRPr="002B5699">
        <w:rPr>
          <w:rFonts w:ascii="Times New Roman" w:hAnsi="Times New Roman"/>
          <w:sz w:val="24"/>
          <w:szCs w:val="24"/>
        </w:rPr>
        <w:t xml:space="preserve"> Костромской области</w:t>
      </w:r>
      <w:r w:rsidR="00D706A7" w:rsidRPr="002B5699">
        <w:rPr>
          <w:rFonts w:ascii="Times New Roman" w:hAnsi="Times New Roman"/>
          <w:sz w:val="24"/>
          <w:szCs w:val="24"/>
        </w:rPr>
        <w:t>.</w:t>
      </w:r>
    </w:p>
    <w:p w:rsidR="00AD3E9A" w:rsidRPr="002B5699" w:rsidRDefault="00DE30A2" w:rsidP="00D706A7">
      <w:pPr>
        <w:pStyle w:val="a7"/>
        <w:ind w:firstLine="708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В сфере обеспечения санитарно-эпидемиологического благополучия населения на объектах и </w:t>
      </w:r>
      <w:proofErr w:type="gramStart"/>
      <w:r w:rsidRPr="002B5699">
        <w:rPr>
          <w:rFonts w:ascii="Times New Roman" w:hAnsi="Times New Roman"/>
          <w:sz w:val="24"/>
          <w:szCs w:val="24"/>
        </w:rPr>
        <w:t>территории</w:t>
      </w:r>
      <w:proofErr w:type="gramEnd"/>
      <w:r w:rsidRPr="002B5699">
        <w:rPr>
          <w:rFonts w:ascii="Times New Roman" w:hAnsi="Times New Roman"/>
          <w:sz w:val="24"/>
          <w:szCs w:val="24"/>
        </w:rPr>
        <w:t xml:space="preserve">  ЗАТО г. Сарова проведено </w:t>
      </w:r>
      <w:r w:rsidR="00AD3E9A" w:rsidRPr="002B5699">
        <w:rPr>
          <w:rFonts w:ascii="Times New Roman" w:hAnsi="Times New Roman"/>
          <w:sz w:val="24"/>
          <w:szCs w:val="24"/>
        </w:rPr>
        <w:t>24 проверки в отношении 19 юридических лиц и индивидуальных предпринимателей, из них:</w:t>
      </w:r>
    </w:p>
    <w:p w:rsidR="00AD3E9A" w:rsidRPr="002B5699" w:rsidRDefault="00AD3E9A" w:rsidP="00C87A79">
      <w:pPr>
        <w:pStyle w:val="a7"/>
        <w:ind w:firstLine="708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 - 12 плановых; </w:t>
      </w:r>
    </w:p>
    <w:p w:rsidR="00AD3E9A" w:rsidRPr="002B5699" w:rsidRDefault="00AD3E9A" w:rsidP="00C87A79">
      <w:pPr>
        <w:pStyle w:val="a7"/>
        <w:ind w:firstLine="708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- 12 внеплановых (в том числе: 5- </w:t>
      </w:r>
      <w:r w:rsidRPr="002B5699">
        <w:rPr>
          <w:rFonts w:ascii="Times New Roman" w:hAnsi="Times New Roman"/>
          <w:color w:val="000000"/>
          <w:sz w:val="24"/>
          <w:szCs w:val="24"/>
        </w:rPr>
        <w:t xml:space="preserve">по </w:t>
      </w:r>
      <w:proofErr w:type="gramStart"/>
      <w:r w:rsidRPr="002B5699">
        <w:rPr>
          <w:rFonts w:ascii="Times New Roman" w:hAnsi="Times New Roman"/>
          <w:color w:val="000000"/>
          <w:sz w:val="24"/>
          <w:szCs w:val="24"/>
        </w:rPr>
        <w:t>контролю за</w:t>
      </w:r>
      <w:proofErr w:type="gramEnd"/>
      <w:r w:rsidRPr="002B5699">
        <w:rPr>
          <w:rFonts w:ascii="Times New Roman" w:hAnsi="Times New Roman"/>
          <w:color w:val="000000"/>
          <w:sz w:val="24"/>
          <w:szCs w:val="24"/>
        </w:rPr>
        <w:t xml:space="preserve"> исполнением предписаний, выданных по результатам проведенной ранее проверки</w:t>
      </w:r>
      <w:r w:rsidRPr="002B5699">
        <w:rPr>
          <w:rFonts w:ascii="Times New Roman" w:hAnsi="Times New Roman"/>
          <w:sz w:val="24"/>
          <w:szCs w:val="24"/>
        </w:rPr>
        <w:t xml:space="preserve"> , 7-</w:t>
      </w:r>
      <w:r w:rsidR="00C87A79"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sz w:val="24"/>
          <w:szCs w:val="24"/>
        </w:rPr>
        <w:t xml:space="preserve">по заявлениям (обращениям) физических и юридических лиц о возникновении угрозы причинения вреда жизни, здоровью граждан).  </w:t>
      </w:r>
      <w:r w:rsidRPr="002B5699">
        <w:rPr>
          <w:rFonts w:ascii="Times New Roman" w:hAnsi="Times New Roman"/>
          <w:sz w:val="24"/>
          <w:szCs w:val="24"/>
        </w:rPr>
        <w:lastRenderedPageBreak/>
        <w:t xml:space="preserve">Согласовано с органами прокуратуры 6 заявления о проведении внеплановых проверок </w:t>
      </w:r>
      <w:r w:rsidR="00DE30A2" w:rsidRPr="002B5699">
        <w:rPr>
          <w:rFonts w:ascii="Times New Roman" w:hAnsi="Times New Roman"/>
          <w:sz w:val="24"/>
          <w:szCs w:val="24"/>
        </w:rPr>
        <w:t>(1 проверка</w:t>
      </w:r>
      <w:r w:rsidRPr="002B5699">
        <w:rPr>
          <w:rFonts w:ascii="Times New Roman" w:hAnsi="Times New Roman"/>
          <w:sz w:val="24"/>
          <w:szCs w:val="24"/>
        </w:rPr>
        <w:t xml:space="preserve"> документарная, не требующая согласования</w:t>
      </w:r>
      <w:r w:rsidR="00DE30A2" w:rsidRPr="002B5699">
        <w:rPr>
          <w:rFonts w:ascii="Times New Roman" w:hAnsi="Times New Roman"/>
          <w:sz w:val="24"/>
          <w:szCs w:val="24"/>
        </w:rPr>
        <w:t xml:space="preserve"> с органами прокуратуры</w:t>
      </w:r>
      <w:r w:rsidRPr="002B5699">
        <w:rPr>
          <w:rFonts w:ascii="Times New Roman" w:hAnsi="Times New Roman"/>
          <w:sz w:val="24"/>
          <w:szCs w:val="24"/>
        </w:rPr>
        <w:t>)</w:t>
      </w:r>
      <w:r w:rsidR="00C87A79" w:rsidRPr="002B5699">
        <w:rPr>
          <w:rFonts w:ascii="Times New Roman" w:hAnsi="Times New Roman"/>
          <w:sz w:val="24"/>
          <w:szCs w:val="24"/>
        </w:rPr>
        <w:t>.</w:t>
      </w:r>
    </w:p>
    <w:p w:rsidR="00AD3E9A" w:rsidRPr="002B5699" w:rsidRDefault="00AD3E9A" w:rsidP="00AD3E9A">
      <w:pPr>
        <w:pStyle w:val="a7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ab/>
        <w:t xml:space="preserve">- С привлечением экспертных организаций проведено 17 проверок из общего числа 24 проверок; </w:t>
      </w:r>
    </w:p>
    <w:p w:rsidR="00AD3E9A" w:rsidRPr="002B5699" w:rsidRDefault="00D706A7" w:rsidP="00AD3E9A">
      <w:pPr>
        <w:pStyle w:val="a7"/>
        <w:ind w:firstLine="709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- По итогам 4 плановых </w:t>
      </w:r>
      <w:r w:rsidR="00AD3E9A" w:rsidRPr="002B5699">
        <w:rPr>
          <w:rFonts w:ascii="Times New Roman" w:hAnsi="Times New Roman"/>
          <w:sz w:val="24"/>
          <w:szCs w:val="24"/>
        </w:rPr>
        <w:t xml:space="preserve">и 1 внеплановой проверки  выявлено 5 нарушений обязательных требований законодательства. По фактам выявленных нарушений наложены  4 предупреждения, в том числе 2- на должностное лицо, 2-на юридическое лицо и  1 </w:t>
      </w:r>
      <w:r w:rsidRPr="002B5699">
        <w:rPr>
          <w:rFonts w:ascii="Times New Roman" w:hAnsi="Times New Roman"/>
          <w:sz w:val="24"/>
          <w:szCs w:val="24"/>
        </w:rPr>
        <w:t xml:space="preserve">административный штраф на юридическое лицо на </w:t>
      </w:r>
      <w:r w:rsidR="00AD3E9A" w:rsidRPr="002B5699">
        <w:rPr>
          <w:rFonts w:ascii="Times New Roman" w:hAnsi="Times New Roman"/>
          <w:sz w:val="24"/>
          <w:szCs w:val="24"/>
        </w:rPr>
        <w:t>сумму 10 тысяч рублей. Штраф уплачен в размере 10 тысяч рублей.</w:t>
      </w:r>
    </w:p>
    <w:p w:rsidR="00AD3E9A" w:rsidRPr="002B5699" w:rsidRDefault="00AD3E9A" w:rsidP="00AD3E9A">
      <w:pPr>
        <w:pStyle w:val="a7"/>
        <w:ind w:firstLine="708"/>
        <w:rPr>
          <w:rFonts w:ascii="Times New Roman" w:hAnsi="Times New Roman"/>
          <w:color w:val="000000" w:themeColor="text1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- В сфере донорства крови и ее </w:t>
      </w:r>
      <w:r w:rsidR="00D706A7" w:rsidRPr="002B5699">
        <w:rPr>
          <w:rFonts w:ascii="Times New Roman" w:hAnsi="Times New Roman"/>
          <w:sz w:val="24"/>
          <w:szCs w:val="24"/>
        </w:rPr>
        <w:t>компонентов проведены 2 плановые</w:t>
      </w:r>
      <w:r w:rsidRPr="002B5699">
        <w:rPr>
          <w:rFonts w:ascii="Times New Roman" w:hAnsi="Times New Roman"/>
          <w:sz w:val="24"/>
          <w:szCs w:val="24"/>
        </w:rPr>
        <w:t xml:space="preserve"> выездные проверки, выявлено 6 нарушений обязательных требований </w:t>
      </w:r>
      <w:r w:rsidRPr="002B5699">
        <w:rPr>
          <w:rFonts w:ascii="Times New Roman" w:hAnsi="Times New Roman"/>
          <w:color w:val="000000" w:themeColor="text1"/>
          <w:sz w:val="24"/>
          <w:szCs w:val="24"/>
        </w:rPr>
        <w:t>законодательства, выдано 2 предписания об устранении выявленных нарушений.</w:t>
      </w:r>
    </w:p>
    <w:p w:rsidR="00E23CE3" w:rsidRPr="00903E64" w:rsidRDefault="00E23CE3" w:rsidP="00F5108F">
      <w:pPr>
        <w:pStyle w:val="a7"/>
        <w:rPr>
          <w:rFonts w:ascii="Times New Roman" w:hAnsi="Times New Roman"/>
          <w:color w:val="000000" w:themeColor="text1"/>
          <w:sz w:val="28"/>
          <w:szCs w:val="28"/>
        </w:rPr>
      </w:pPr>
    </w:p>
    <w:p w:rsidR="00643C2D" w:rsidRPr="00903E64" w:rsidRDefault="00F5108F" w:rsidP="00643C2D">
      <w:pPr>
        <w:pStyle w:val="12"/>
        <w:ind w:left="-540" w:firstLine="708"/>
        <w:rPr>
          <w:rFonts w:ascii="Times New Roman" w:hAnsi="Times New Roman"/>
          <w:b/>
          <w:sz w:val="28"/>
          <w:szCs w:val="28"/>
        </w:rPr>
      </w:pPr>
      <w:bookmarkStart w:id="33" w:name="sub_10713"/>
      <w:r w:rsidRPr="00903E64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="00642F8F" w:rsidRPr="00903E64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903E64">
        <w:rPr>
          <w:rFonts w:ascii="Times New Roman" w:hAnsi="Times New Roman"/>
          <w:b/>
          <w:sz w:val="28"/>
          <w:szCs w:val="28"/>
        </w:rPr>
        <w:t xml:space="preserve"> </w:t>
      </w:r>
      <w:r w:rsidR="00642F8F" w:rsidRPr="00903E64">
        <w:rPr>
          <w:rFonts w:ascii="Times New Roman" w:hAnsi="Times New Roman"/>
          <w:b/>
          <w:sz w:val="28"/>
          <w:szCs w:val="28"/>
        </w:rPr>
        <w:t>Правоприменительная</w:t>
      </w:r>
      <w:r w:rsidR="00643C2D" w:rsidRPr="00903E64">
        <w:rPr>
          <w:rFonts w:ascii="Times New Roman" w:hAnsi="Times New Roman"/>
          <w:b/>
          <w:sz w:val="28"/>
          <w:szCs w:val="28"/>
        </w:rPr>
        <w:t xml:space="preserve"> практика соблюдения обязательных требований  </w:t>
      </w:r>
    </w:p>
    <w:p w:rsidR="00643C2D" w:rsidRPr="00903E64" w:rsidRDefault="00643C2D" w:rsidP="00643C2D">
      <w:pPr>
        <w:pStyle w:val="11"/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642F8F" w:rsidRPr="002B5699" w:rsidRDefault="00643C2D" w:rsidP="00643C2D">
      <w:pPr>
        <w:pStyle w:val="13"/>
        <w:ind w:left="-540" w:firstLine="708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>Проанализированы типовые нарушения обязательных требований законодательства, допущен</w:t>
      </w:r>
      <w:r w:rsidR="006C4815" w:rsidRPr="002B5699">
        <w:rPr>
          <w:rFonts w:ascii="Times New Roman" w:hAnsi="Times New Roman"/>
          <w:sz w:val="24"/>
          <w:szCs w:val="24"/>
        </w:rPr>
        <w:t>ные хозяйствующими субъектами в</w:t>
      </w:r>
      <w:r w:rsidR="0098138F" w:rsidRPr="002B5699">
        <w:rPr>
          <w:rFonts w:ascii="Times New Roman" w:hAnsi="Times New Roman"/>
          <w:sz w:val="24"/>
          <w:szCs w:val="24"/>
        </w:rPr>
        <w:t xml:space="preserve"> 3 квартале </w:t>
      </w:r>
      <w:r w:rsidRPr="002B5699">
        <w:rPr>
          <w:rFonts w:ascii="Times New Roman" w:hAnsi="Times New Roman"/>
          <w:sz w:val="24"/>
          <w:szCs w:val="24"/>
        </w:rPr>
        <w:t xml:space="preserve">2018 года. </w:t>
      </w:r>
    </w:p>
    <w:p w:rsidR="00642F8F" w:rsidRPr="002B5699" w:rsidRDefault="00642F8F" w:rsidP="00643C2D">
      <w:pPr>
        <w:pStyle w:val="13"/>
        <w:ind w:left="-540" w:firstLine="708"/>
        <w:rPr>
          <w:rFonts w:ascii="Times New Roman" w:hAnsi="Times New Roman"/>
          <w:sz w:val="24"/>
          <w:szCs w:val="24"/>
        </w:rPr>
      </w:pPr>
    </w:p>
    <w:p w:rsidR="00643C2D" w:rsidRPr="002B5699" w:rsidRDefault="00643C2D" w:rsidP="00643C2D">
      <w:pPr>
        <w:pStyle w:val="13"/>
        <w:ind w:left="-540" w:firstLine="708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>По результатам анализа установлено следующее:</w:t>
      </w:r>
    </w:p>
    <w:p w:rsidR="00643C2D" w:rsidRPr="002B5699" w:rsidRDefault="00643C2D" w:rsidP="00F5108F">
      <w:pPr>
        <w:pStyle w:val="af"/>
        <w:widowControl w:val="0"/>
        <w:spacing w:after="0"/>
        <w:ind w:right="-135"/>
        <w:jc w:val="both"/>
        <w:rPr>
          <w:b/>
          <w:highlight w:val="yellow"/>
        </w:rPr>
      </w:pPr>
    </w:p>
    <w:p w:rsidR="00643C2D" w:rsidRPr="002B5699" w:rsidRDefault="00643C2D" w:rsidP="00643C2D">
      <w:pPr>
        <w:pStyle w:val="12"/>
        <w:numPr>
          <w:ilvl w:val="0"/>
          <w:numId w:val="7"/>
        </w:numPr>
        <w:ind w:left="-540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  <w:highlight w:val="yellow"/>
        </w:rPr>
        <w:t>Пример нарушения</w:t>
      </w:r>
      <w:r w:rsidRPr="002B5699">
        <w:rPr>
          <w:rFonts w:ascii="Times New Roman" w:hAnsi="Times New Roman"/>
          <w:b/>
          <w:sz w:val="24"/>
          <w:szCs w:val="24"/>
        </w:rPr>
        <w:t xml:space="preserve">:  В помещениях бань выявлено наличие тараканов. </w:t>
      </w:r>
    </w:p>
    <w:p w:rsidR="00643C2D" w:rsidRPr="002B5699" w:rsidRDefault="00643C2D" w:rsidP="00643C2D">
      <w:pPr>
        <w:pStyle w:val="12"/>
        <w:ind w:left="-900"/>
        <w:rPr>
          <w:rFonts w:ascii="Times New Roman" w:hAnsi="Times New Roman"/>
          <w:sz w:val="24"/>
          <w:szCs w:val="24"/>
        </w:rPr>
      </w:pPr>
    </w:p>
    <w:p w:rsidR="00643C2D" w:rsidRPr="002B5699" w:rsidRDefault="00643C2D" w:rsidP="00643C2D">
      <w:pPr>
        <w:ind w:left="-540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sz w:val="24"/>
          <w:szCs w:val="24"/>
        </w:rPr>
        <w:t xml:space="preserve">Что является </w:t>
      </w:r>
      <w:r w:rsidRPr="002B5699">
        <w:rPr>
          <w:rFonts w:ascii="Times New Roman" w:hAnsi="Times New Roman" w:cs="Times New Roman"/>
          <w:b/>
          <w:sz w:val="24"/>
          <w:szCs w:val="24"/>
        </w:rPr>
        <w:t>нарушением</w:t>
      </w:r>
      <w:r w:rsidRPr="002B5699">
        <w:rPr>
          <w:rFonts w:ascii="Times New Roman" w:hAnsi="Times New Roman" w:cs="Times New Roman"/>
          <w:sz w:val="24"/>
          <w:szCs w:val="24"/>
        </w:rPr>
        <w:t xml:space="preserve"> </w:t>
      </w:r>
      <w:r w:rsidRPr="002B5699">
        <w:rPr>
          <w:rFonts w:ascii="Times New Roman" w:hAnsi="Times New Roman" w:cs="Times New Roman"/>
          <w:b/>
          <w:sz w:val="24"/>
          <w:szCs w:val="24"/>
        </w:rPr>
        <w:t>ст. 11, 24 Федерального закона</w:t>
      </w:r>
      <w:r w:rsidRPr="002B5699">
        <w:rPr>
          <w:rFonts w:ascii="Times New Roman" w:hAnsi="Times New Roman" w:cs="Times New Roman"/>
          <w:sz w:val="24"/>
          <w:szCs w:val="24"/>
        </w:rPr>
        <w:t xml:space="preserve"> </w:t>
      </w:r>
      <w:r w:rsidRPr="002B5699">
        <w:rPr>
          <w:rFonts w:ascii="Times New Roman" w:hAnsi="Times New Roman" w:cs="Times New Roman"/>
          <w:b/>
          <w:sz w:val="24"/>
          <w:szCs w:val="24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2B5699">
          <w:rPr>
            <w:rFonts w:ascii="Times New Roman" w:hAnsi="Times New Roman" w:cs="Times New Roman"/>
            <w:b/>
            <w:sz w:val="24"/>
            <w:szCs w:val="24"/>
          </w:rPr>
          <w:t>1999 г</w:t>
        </w:r>
      </w:smartTag>
      <w:r w:rsidRPr="002B5699">
        <w:rPr>
          <w:rFonts w:ascii="Times New Roman" w:hAnsi="Times New Roman" w:cs="Times New Roman"/>
          <w:b/>
          <w:sz w:val="24"/>
          <w:szCs w:val="24"/>
        </w:rPr>
        <w:t xml:space="preserve">. № 52-ФЗ </w:t>
      </w:r>
      <w:r w:rsidRPr="002B5699">
        <w:rPr>
          <w:rFonts w:ascii="Times New Roman" w:hAnsi="Times New Roman" w:cs="Times New Roman"/>
          <w:sz w:val="24"/>
          <w:szCs w:val="24"/>
        </w:rPr>
        <w:t xml:space="preserve">«О санитарно-эпидемиологическом благополучии населения», устанавливающей  обязанности индивидуальных предпринимателей и юридических лиц в части соблюдения обязательных требований; </w:t>
      </w:r>
      <w:r w:rsidRPr="002B5699">
        <w:rPr>
          <w:rFonts w:ascii="Times New Roman" w:hAnsi="Times New Roman" w:cs="Times New Roman"/>
          <w:b/>
          <w:sz w:val="24"/>
          <w:szCs w:val="24"/>
        </w:rPr>
        <w:t>нарушением санитарных правил</w:t>
      </w:r>
      <w:r w:rsidRPr="002B5699">
        <w:rPr>
          <w:rFonts w:ascii="Times New Roman" w:hAnsi="Times New Roman" w:cs="Times New Roman"/>
          <w:sz w:val="24"/>
          <w:szCs w:val="24"/>
        </w:rPr>
        <w:t xml:space="preserve">: </w:t>
      </w:r>
      <w:r w:rsidRPr="002B5699">
        <w:rPr>
          <w:rFonts w:ascii="Times New Roman" w:hAnsi="Times New Roman" w:cs="Times New Roman"/>
          <w:b/>
          <w:sz w:val="24"/>
          <w:szCs w:val="24"/>
        </w:rPr>
        <w:t xml:space="preserve">п.п. 1.3, 3.1, 3.3, 3.4, 4.3 </w:t>
      </w:r>
      <w:proofErr w:type="spellStart"/>
      <w:r w:rsidRPr="002B5699">
        <w:rPr>
          <w:rFonts w:ascii="Times New Roman" w:hAnsi="Times New Roman" w:cs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 w:cs="Times New Roman"/>
          <w:b/>
          <w:sz w:val="24"/>
          <w:szCs w:val="24"/>
        </w:rPr>
        <w:t xml:space="preserve"> 3.5.2.3472-17</w:t>
      </w:r>
      <w:r w:rsidRPr="002B5699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организации и проведению дезинсекционных мероприятий в борьбе с членистоногими, имеющими эпидемиологическое и санитарно-гигиеническое значение».</w:t>
      </w:r>
    </w:p>
    <w:p w:rsidR="00643C2D" w:rsidRPr="002B5699" w:rsidRDefault="00643C2D" w:rsidP="00643C2D">
      <w:pPr>
        <w:pStyle w:val="12"/>
        <w:ind w:left="-540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  <w:highlight w:val="yellow"/>
        </w:rPr>
        <w:t>«Как делать нужно (можно)»:</w:t>
      </w:r>
      <w:r w:rsidRPr="002B5699">
        <w:rPr>
          <w:rFonts w:ascii="Times New Roman" w:hAnsi="Times New Roman"/>
          <w:b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  <w:u w:val="single"/>
        </w:rPr>
        <w:t>ст.11</w:t>
      </w:r>
      <w:r w:rsidRPr="002B569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  <w:u w:val="single"/>
        </w:rPr>
        <w:t xml:space="preserve"> № 52-ФЗ</w:t>
      </w:r>
      <w:r w:rsidRPr="002B5699">
        <w:rPr>
          <w:rFonts w:ascii="Times New Roman" w:hAnsi="Times New Roman"/>
          <w:sz w:val="24"/>
          <w:szCs w:val="24"/>
        </w:rPr>
        <w:t xml:space="preserve"> Обязанности индивидуальных предпринимателей и юридических лиц. Индивидуальные предприниматели и юридические лица в соответствии с осуществляемой ими деятельностью обязаны: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 обеспечивать безопасность для здоровья человека выполняемых работ и оказываемых услуг. </w:t>
      </w:r>
    </w:p>
    <w:p w:rsidR="00643C2D" w:rsidRPr="002B5699" w:rsidRDefault="00643C2D" w:rsidP="00DC1965">
      <w:pPr>
        <w:pStyle w:val="af1"/>
        <w:ind w:left="-540" w:firstLine="0"/>
        <w:rPr>
          <w:rFonts w:ascii="Times New Roman" w:hAnsi="Times New Roman"/>
        </w:rPr>
      </w:pPr>
      <w:r w:rsidRPr="002B5699">
        <w:rPr>
          <w:rFonts w:ascii="Times New Roman" w:hAnsi="Times New Roman"/>
          <w:b/>
          <w:u w:val="single"/>
        </w:rPr>
        <w:t xml:space="preserve"> ст.24 № 52-ФЗ</w:t>
      </w:r>
      <w:bookmarkStart w:id="34" w:name="sub_2401"/>
      <w:proofErr w:type="gramStart"/>
      <w:r w:rsidRPr="002B5699">
        <w:rPr>
          <w:rFonts w:ascii="Times New Roman" w:hAnsi="Times New Roman"/>
          <w:b/>
          <w:u w:val="single"/>
        </w:rPr>
        <w:t xml:space="preserve"> </w:t>
      </w:r>
      <w:r w:rsidRPr="002B5699">
        <w:rPr>
          <w:rFonts w:ascii="Times New Roman" w:hAnsi="Times New Roman"/>
        </w:rPr>
        <w:t>П</w:t>
      </w:r>
      <w:proofErr w:type="gramEnd"/>
      <w:r w:rsidRPr="002B5699">
        <w:rPr>
          <w:rFonts w:ascii="Times New Roman" w:hAnsi="Times New Roman"/>
        </w:rPr>
        <w:t xml:space="preserve">ри эксплуатации производственных, общественных помещений, зданий, сооружений, должны осуществляться </w:t>
      </w:r>
      <w:hyperlink w:anchor="sub_113" w:history="1">
        <w:r w:rsidRPr="002B5699">
          <w:rPr>
            <w:rFonts w:ascii="Times New Roman" w:hAnsi="Times New Roman"/>
          </w:rPr>
          <w:t>санитарно-противоэпидемические (профилактические) мероприятия</w:t>
        </w:r>
      </w:hyperlink>
      <w:r w:rsidRPr="002B5699">
        <w:rPr>
          <w:rFonts w:ascii="Times New Roman" w:hAnsi="Times New Roman"/>
        </w:rPr>
        <w:t xml:space="preserve"> и обеспечиваться безопасные для человека условия труда, быта и отдыха в соответствии с санитарными правилами и иными нормативными правовыми актами Российской Федерации.</w:t>
      </w:r>
      <w:bookmarkEnd w:id="34"/>
    </w:p>
    <w:p w:rsidR="00DC1965" w:rsidRPr="002B5699" w:rsidRDefault="00DC1965" w:rsidP="00DC1965">
      <w:pPr>
        <w:rPr>
          <w:sz w:val="24"/>
          <w:szCs w:val="24"/>
          <w:lang w:eastAsia="ru-RU"/>
        </w:rPr>
      </w:pPr>
    </w:p>
    <w:p w:rsidR="00643C2D" w:rsidRPr="002B5699" w:rsidRDefault="00643C2D" w:rsidP="00643C2D">
      <w:pPr>
        <w:ind w:left="-540"/>
        <w:rPr>
          <w:rFonts w:ascii="Times New Roman" w:hAnsi="Times New Roman"/>
          <w:b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  <w:highlight w:val="yellow"/>
        </w:rPr>
        <w:lastRenderedPageBreak/>
        <w:t xml:space="preserve"> «Как делать нужно»</w:t>
      </w:r>
      <w:r w:rsidRPr="002B5699">
        <w:rPr>
          <w:rFonts w:ascii="Times New Roman" w:hAnsi="Times New Roman"/>
          <w:sz w:val="24"/>
          <w:szCs w:val="24"/>
          <w:highlight w:val="yellow"/>
        </w:rPr>
        <w:t>:</w:t>
      </w:r>
      <w:r w:rsidRPr="002B5699">
        <w:rPr>
          <w:sz w:val="24"/>
          <w:szCs w:val="24"/>
          <w:u w:val="single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 xml:space="preserve">п.п. 1.3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3.5.2.3472-17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sz w:val="24"/>
          <w:szCs w:val="24"/>
          <w:lang w:eastAsia="ru-RU"/>
        </w:rPr>
        <w:t>Соблюдение Санитарных правил является обязательным для граждан, индивидуальных предпринимателей и юридических лиц.</w:t>
      </w:r>
      <w:bookmarkStart w:id="35" w:name="sub_1031"/>
    </w:p>
    <w:p w:rsidR="00643C2D" w:rsidRPr="002B5699" w:rsidRDefault="00643C2D" w:rsidP="00643C2D">
      <w:pPr>
        <w:ind w:left="-540"/>
        <w:rPr>
          <w:rFonts w:ascii="Times New Roman" w:hAnsi="Times New Roman"/>
          <w:b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</w:rPr>
        <w:t xml:space="preserve">3.1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3.5.2.3472-17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sz w:val="24"/>
          <w:szCs w:val="24"/>
          <w:lang w:eastAsia="ru-RU"/>
        </w:rPr>
        <w:t>Организацию и проведение дезинсекционных мероприятий обеспечивают:</w:t>
      </w:r>
    </w:p>
    <w:bookmarkEnd w:id="35"/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-органы государственной власти субъектов Российской Федерации, органы местного самоуправления;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-юридические лица;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-граждане, в том числе индивидуальные предприниматели.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b/>
          <w:sz w:val="24"/>
          <w:szCs w:val="24"/>
        </w:rPr>
      </w:pPr>
      <w:bookmarkStart w:id="36" w:name="sub_1033"/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</w:rPr>
        <w:t xml:space="preserve">3.3,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3.5.2.3472-17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sz w:val="24"/>
          <w:szCs w:val="24"/>
          <w:lang w:eastAsia="ru-RU"/>
        </w:rPr>
        <w:t xml:space="preserve">Юридические лица и индивидуальные предприниматели организуют и проводят обученным персоналом по вопросам </w:t>
      </w:r>
      <w:proofErr w:type="spellStart"/>
      <w:r w:rsidRPr="002B5699">
        <w:rPr>
          <w:rFonts w:ascii="Times New Roman" w:hAnsi="Times New Roman"/>
          <w:sz w:val="24"/>
          <w:szCs w:val="24"/>
          <w:lang w:eastAsia="ru-RU"/>
        </w:rPr>
        <w:t>дезинфектологии</w:t>
      </w:r>
      <w:proofErr w:type="spellEnd"/>
      <w:r w:rsidRPr="002B5699">
        <w:rPr>
          <w:rFonts w:ascii="Times New Roman" w:hAnsi="Times New Roman"/>
          <w:sz w:val="24"/>
          <w:szCs w:val="24"/>
          <w:lang w:eastAsia="ru-RU"/>
        </w:rPr>
        <w:t xml:space="preserve"> следующие дезинсекционные мероприятия:</w:t>
      </w:r>
    </w:p>
    <w:bookmarkEnd w:id="36"/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обследования с целью учета численности, определения заселенности объектов и территории, их технического и санитарно-эпидемиологического состояния;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 xml:space="preserve">профилактические (организационные, гидротехнические, инженерно-технические, санитарно-гигиенические), </w:t>
      </w:r>
      <w:proofErr w:type="spellStart"/>
      <w:r w:rsidRPr="002B5699">
        <w:rPr>
          <w:rFonts w:ascii="Times New Roman" w:hAnsi="Times New Roman"/>
          <w:sz w:val="24"/>
          <w:szCs w:val="24"/>
          <w:lang w:eastAsia="ru-RU"/>
        </w:rPr>
        <w:t>агро</w:t>
      </w:r>
      <w:proofErr w:type="spellEnd"/>
      <w:r w:rsidRPr="002B5699">
        <w:rPr>
          <w:rFonts w:ascii="Times New Roman" w:hAnsi="Times New Roman"/>
          <w:sz w:val="24"/>
          <w:szCs w:val="24"/>
          <w:lang w:eastAsia="ru-RU"/>
        </w:rPr>
        <w:t>- и лесотехнические мероприятия, предупреждающие заселение объекта членистоногими в жилых зданиях, помещениях, сооружениях, а также прилегающей к ним территории;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истребительные мероприятия с использованием ограничительных, физических, химических и биологических методов;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Arial" w:hAnsi="Arial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контроль эффективности истребительных мероприятий своими силами или силами исполнителей дезинсекционных работ или сторонних организаций.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b/>
          <w:sz w:val="24"/>
          <w:szCs w:val="24"/>
        </w:rPr>
      </w:pP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</w:rPr>
        <w:t xml:space="preserve">3.4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3.5.2.3472-17</w:t>
      </w:r>
      <w:r w:rsidRPr="002B5699">
        <w:rPr>
          <w:rFonts w:ascii="Arial" w:hAnsi="Arial"/>
          <w:sz w:val="24"/>
          <w:szCs w:val="24"/>
          <w:lang w:eastAsia="ru-RU"/>
        </w:rPr>
        <w:t xml:space="preserve"> </w:t>
      </w:r>
      <w:r w:rsidRPr="002B5699">
        <w:rPr>
          <w:rFonts w:ascii="Times New Roman" w:hAnsi="Times New Roman"/>
          <w:sz w:val="24"/>
          <w:szCs w:val="24"/>
          <w:lang w:eastAsia="ru-RU"/>
        </w:rPr>
        <w:t>Юридические лица и индивидуальные предприниматели при организации дезинсекционных мероприятий обеспечивают: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предварительное санитарно-эпидемиологическое обследование с целью определения наличия членистоногих и их видов;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выбор метода борьбы с членистоногими;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выполнение инженерно-технических и санитарно-эпидемиологических дезинсекционных мероприятий;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контроль во время проведения дезинсекционных мероприятий и после, с целью определения эффективности.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rPr>
          <w:rFonts w:ascii="Arial" w:hAnsi="Arial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При отсутствии эффективности дезинсекционные обработки повторяются.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b/>
          <w:sz w:val="24"/>
          <w:szCs w:val="24"/>
        </w:rPr>
      </w:pPr>
      <w:bookmarkStart w:id="37" w:name="sub_1043"/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</w:rPr>
        <w:t xml:space="preserve">4.3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3.5.2.3472-17</w:t>
      </w:r>
      <w:proofErr w:type="gramStart"/>
      <w:r w:rsidRPr="002B5699">
        <w:rPr>
          <w:rFonts w:ascii="Arial" w:hAnsi="Arial"/>
          <w:sz w:val="24"/>
          <w:szCs w:val="24"/>
          <w:lang w:eastAsia="ru-RU"/>
        </w:rPr>
        <w:t xml:space="preserve"> </w:t>
      </w:r>
      <w:r w:rsidRPr="002B5699">
        <w:rPr>
          <w:rFonts w:ascii="Times New Roman" w:hAnsi="Times New Roman"/>
          <w:sz w:val="24"/>
          <w:szCs w:val="24"/>
          <w:lang w:eastAsia="ru-RU"/>
        </w:rPr>
        <w:t>П</w:t>
      </w:r>
      <w:proofErr w:type="gramEnd"/>
      <w:r w:rsidRPr="002B5699">
        <w:rPr>
          <w:rFonts w:ascii="Times New Roman" w:hAnsi="Times New Roman"/>
          <w:sz w:val="24"/>
          <w:szCs w:val="24"/>
          <w:lang w:eastAsia="ru-RU"/>
        </w:rPr>
        <w:t>ри эксплуатации производственных, жилых помещений, зданий, сооружений должны соблюдаться меры, препятствующие проникновению, обитанию, размножению и расселению синантропных членистоногих, в том числе:</w:t>
      </w:r>
    </w:p>
    <w:bookmarkEnd w:id="37"/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уборка и дезинсекции в соответствии с Санитарными правилами;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устройство освещения в помещениях подвального типа (например, подвал, техническое подполье);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уплотнение дверей, применение устройств автоматического закрывания дверей, укрытие вентиляционных отверстий съемными решетками, остекление (укрытие мелкоячеистой сеткой) окон;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устройство и поддержание в исправности цементной (асфальтовой) стяжки пола;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поддержание в исправном состоянии </w:t>
      </w:r>
      <w:proofErr w:type="spellStart"/>
      <w:r w:rsidRPr="002B5699">
        <w:rPr>
          <w:rFonts w:ascii="Times New Roman" w:hAnsi="Times New Roman"/>
          <w:sz w:val="24"/>
          <w:szCs w:val="24"/>
          <w:lang w:eastAsia="ru-RU"/>
        </w:rPr>
        <w:t>отмостков</w:t>
      </w:r>
      <w:proofErr w:type="spellEnd"/>
      <w:r w:rsidRPr="002B5699">
        <w:rPr>
          <w:rFonts w:ascii="Times New Roman" w:hAnsi="Times New Roman"/>
          <w:sz w:val="24"/>
          <w:szCs w:val="24"/>
          <w:lang w:eastAsia="ru-RU"/>
        </w:rPr>
        <w:t xml:space="preserve"> и водостоков;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своевременная очистка, осушение, проветривание и уборка в помещениях подвального типа;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Arial" w:hAnsi="Arial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герметизация швов и стыков плит и межэтажных перекрытий, мест ввода и прохождения электропроводки, санитарно-технических и других коммуникаций через перекрытия, стены и другие ограждения, мест стыковки вентиляционных блоков.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Arial" w:hAnsi="Arial"/>
          <w:sz w:val="24"/>
          <w:szCs w:val="24"/>
          <w:lang w:eastAsia="ru-RU"/>
        </w:rPr>
      </w:pPr>
    </w:p>
    <w:p w:rsidR="00643C2D" w:rsidRPr="002B5699" w:rsidRDefault="00643C2D" w:rsidP="00643C2D">
      <w:pPr>
        <w:pStyle w:val="af"/>
        <w:widowControl w:val="0"/>
        <w:spacing w:after="0"/>
        <w:ind w:left="-540" w:right="-135"/>
        <w:jc w:val="both"/>
        <w:rPr>
          <w:b/>
          <w:highlight w:val="yellow"/>
        </w:rPr>
      </w:pPr>
    </w:p>
    <w:p w:rsidR="00643C2D" w:rsidRPr="002B5699" w:rsidRDefault="00643C2D" w:rsidP="00643C2D">
      <w:pPr>
        <w:pStyle w:val="11"/>
        <w:numPr>
          <w:ilvl w:val="0"/>
          <w:numId w:val="7"/>
        </w:numPr>
        <w:spacing w:after="0" w:line="240" w:lineRule="auto"/>
        <w:ind w:left="-540"/>
        <w:jc w:val="both"/>
        <w:rPr>
          <w:rFonts w:ascii="Times New Roman" w:hAnsi="Times New Roman"/>
          <w:b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  <w:highlight w:val="yellow"/>
        </w:rPr>
        <w:t>Пример нарушения</w:t>
      </w:r>
      <w:r w:rsidRPr="002B5699">
        <w:rPr>
          <w:rFonts w:ascii="Times New Roman" w:hAnsi="Times New Roman"/>
          <w:b/>
          <w:sz w:val="24"/>
          <w:szCs w:val="24"/>
        </w:rPr>
        <w:t>: Кач</w:t>
      </w:r>
      <w:r w:rsidR="00DC1965" w:rsidRPr="002B5699">
        <w:rPr>
          <w:rFonts w:ascii="Times New Roman" w:hAnsi="Times New Roman"/>
          <w:b/>
          <w:sz w:val="24"/>
          <w:szCs w:val="24"/>
        </w:rPr>
        <w:t>ество воды в бассейнах номеров б</w:t>
      </w:r>
      <w:r w:rsidRPr="002B5699">
        <w:rPr>
          <w:rFonts w:ascii="Times New Roman" w:hAnsi="Times New Roman"/>
          <w:b/>
          <w:sz w:val="24"/>
          <w:szCs w:val="24"/>
        </w:rPr>
        <w:t xml:space="preserve">ань </w:t>
      </w:r>
      <w:r w:rsidR="0098138F" w:rsidRPr="002B5699">
        <w:rPr>
          <w:rFonts w:ascii="Times New Roman" w:hAnsi="Times New Roman"/>
          <w:b/>
          <w:sz w:val="24"/>
          <w:szCs w:val="24"/>
        </w:rPr>
        <w:t xml:space="preserve">не </w:t>
      </w:r>
      <w:r w:rsidRPr="002B5699">
        <w:rPr>
          <w:rFonts w:ascii="Times New Roman" w:hAnsi="Times New Roman"/>
          <w:b/>
          <w:sz w:val="24"/>
          <w:szCs w:val="24"/>
        </w:rPr>
        <w:t>соответствуют гигиеническими нормативам по физико-химическим показателям, остаточный хлор составляет 2,0</w:t>
      </w:r>
      <w:r w:rsidRPr="002B5699">
        <w:rPr>
          <w:rFonts w:ascii="Times New Roman" w:hAnsi="Times New Roman"/>
          <w:b/>
          <w:sz w:val="24"/>
          <w:szCs w:val="24"/>
          <w:u w:val="single"/>
        </w:rPr>
        <w:t>+</w:t>
      </w:r>
      <w:r w:rsidRPr="002B5699">
        <w:rPr>
          <w:rFonts w:ascii="Times New Roman" w:hAnsi="Times New Roman"/>
          <w:b/>
          <w:sz w:val="24"/>
          <w:szCs w:val="24"/>
        </w:rPr>
        <w:t>0,2 мг/л и 1,7</w:t>
      </w:r>
      <w:r w:rsidRPr="002B5699">
        <w:rPr>
          <w:rFonts w:ascii="Times New Roman" w:hAnsi="Times New Roman"/>
          <w:b/>
          <w:sz w:val="24"/>
          <w:szCs w:val="24"/>
          <w:u w:val="single"/>
        </w:rPr>
        <w:t>+</w:t>
      </w:r>
      <w:r w:rsidRPr="002B5699">
        <w:rPr>
          <w:rFonts w:ascii="Times New Roman" w:hAnsi="Times New Roman"/>
          <w:b/>
          <w:sz w:val="24"/>
          <w:szCs w:val="24"/>
        </w:rPr>
        <w:t>0,2 мг/л  (гигиенический норматив не менее 0,3 и не более 0,5 мг/л).</w:t>
      </w:r>
    </w:p>
    <w:p w:rsidR="00643C2D" w:rsidRPr="002B5699" w:rsidRDefault="00643C2D" w:rsidP="00643C2D">
      <w:pPr>
        <w:pStyle w:val="12"/>
        <w:ind w:left="-540"/>
        <w:rPr>
          <w:rFonts w:ascii="Times New Roman" w:hAnsi="Times New Roman"/>
          <w:sz w:val="24"/>
          <w:szCs w:val="24"/>
        </w:rPr>
      </w:pPr>
    </w:p>
    <w:p w:rsidR="00643C2D" w:rsidRPr="002B5699" w:rsidRDefault="00643C2D" w:rsidP="00643C2D">
      <w:pPr>
        <w:ind w:left="-540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Что является </w:t>
      </w:r>
      <w:r w:rsidRPr="002B5699">
        <w:rPr>
          <w:rFonts w:ascii="Times New Roman" w:hAnsi="Times New Roman"/>
          <w:b/>
          <w:sz w:val="24"/>
          <w:szCs w:val="24"/>
        </w:rPr>
        <w:t>нарушением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>санитарных правил</w:t>
      </w:r>
      <w:r w:rsidRPr="002B5699">
        <w:rPr>
          <w:rFonts w:ascii="Times New Roman" w:hAnsi="Times New Roman"/>
          <w:sz w:val="24"/>
          <w:szCs w:val="24"/>
        </w:rPr>
        <w:t xml:space="preserve">: </w:t>
      </w:r>
      <w:r w:rsidRPr="002B5699">
        <w:rPr>
          <w:rFonts w:ascii="Times New Roman" w:hAnsi="Times New Roman"/>
          <w:b/>
          <w:sz w:val="24"/>
          <w:szCs w:val="24"/>
        </w:rPr>
        <w:t xml:space="preserve">п.п. 1.2, 1.4, 4.3, таблицы 3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2.1.2.1188-03</w:t>
      </w:r>
      <w:r w:rsidRPr="002B5699">
        <w:rPr>
          <w:rFonts w:ascii="Times New Roman" w:hAnsi="Times New Roman"/>
          <w:sz w:val="24"/>
          <w:szCs w:val="24"/>
        </w:rPr>
        <w:t xml:space="preserve"> «Плавательные бассейны. Гигиенические требования к устройству, эксплуатации и качеству воды. Контроль качества».</w:t>
      </w:r>
    </w:p>
    <w:p w:rsidR="00643C2D" w:rsidRPr="002B5699" w:rsidRDefault="00643C2D" w:rsidP="00643C2D">
      <w:pPr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</w:p>
    <w:p w:rsidR="00643C2D" w:rsidRPr="002B5699" w:rsidRDefault="00643C2D" w:rsidP="00643C2D">
      <w:pPr>
        <w:ind w:left="-540"/>
        <w:rPr>
          <w:rFonts w:ascii="Arial" w:hAnsi="Arial"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  <w:highlight w:val="yellow"/>
          <w:u w:val="single"/>
        </w:rPr>
        <w:t>«Как делать нужно»:</w:t>
      </w:r>
      <w:r w:rsidRPr="002B5699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 xml:space="preserve">п. 1.2 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2.1.2.1188-03</w:t>
      </w:r>
      <w:r w:rsidRPr="002B5699">
        <w:rPr>
          <w:sz w:val="24"/>
          <w:szCs w:val="24"/>
        </w:rPr>
        <w:t xml:space="preserve"> </w:t>
      </w:r>
      <w:r w:rsidRPr="002B5699">
        <w:rPr>
          <w:rFonts w:ascii="Times New Roman" w:hAnsi="Times New Roman"/>
          <w:sz w:val="24"/>
          <w:szCs w:val="24"/>
          <w:lang w:eastAsia="ru-RU"/>
        </w:rPr>
        <w:t>Санитарные правила предназначены для юридических лиц и индивидуальных предпринимателей, осуществляющих эксплуатацию плавательных бассейнов.</w:t>
      </w:r>
    </w:p>
    <w:p w:rsidR="00643C2D" w:rsidRPr="002B5699" w:rsidRDefault="00643C2D" w:rsidP="00643C2D">
      <w:pPr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</w:rPr>
        <w:t xml:space="preserve">п. 1.4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2.1.2.1188-03</w:t>
      </w:r>
      <w:proofErr w:type="gramStart"/>
      <w:r w:rsidRPr="002B5699">
        <w:rPr>
          <w:rFonts w:ascii="Times New Roman" w:hAnsi="Times New Roman"/>
          <w:b/>
          <w:sz w:val="24"/>
          <w:szCs w:val="24"/>
        </w:rPr>
        <w:t xml:space="preserve"> </w:t>
      </w:r>
      <w:r w:rsidRPr="002B5699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2B5699">
        <w:rPr>
          <w:rFonts w:ascii="Times New Roman" w:hAnsi="Times New Roman"/>
          <w:sz w:val="24"/>
          <w:szCs w:val="24"/>
          <w:lang w:eastAsia="ru-RU"/>
        </w:rPr>
        <w:t xml:space="preserve"> процессе эксплуатации плавательного бассейна остаточное содержание (концентрация) химических веществ в воде и воздухе (зоне дыхания) не должно превышать гигиенические нормативы.</w:t>
      </w:r>
    </w:p>
    <w:p w:rsidR="00643C2D" w:rsidRPr="002B5699" w:rsidRDefault="00643C2D" w:rsidP="00643C2D">
      <w:pPr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</w:rPr>
        <w:t xml:space="preserve">4.3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СанПин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2.1.2.1188-03</w:t>
      </w:r>
      <w:proofErr w:type="gramStart"/>
      <w:r w:rsidRPr="002B5699">
        <w:rPr>
          <w:sz w:val="24"/>
          <w:szCs w:val="24"/>
        </w:rPr>
        <w:t xml:space="preserve">  </w:t>
      </w:r>
      <w:r w:rsidRPr="002B5699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2B5699">
        <w:rPr>
          <w:rFonts w:ascii="Times New Roman" w:hAnsi="Times New Roman"/>
          <w:sz w:val="24"/>
          <w:szCs w:val="24"/>
          <w:lang w:eastAsia="ru-RU"/>
        </w:rPr>
        <w:t xml:space="preserve"> процессе эксплуатации бассейна пресная или морская вода, находящаяся в ванне, должна соответствовать требованиям, указанным в </w:t>
      </w:r>
      <w:hyperlink w:anchor="sub_300" w:history="1">
        <w:r w:rsidRPr="002B5699">
          <w:rPr>
            <w:rFonts w:ascii="Times New Roman" w:hAnsi="Times New Roman"/>
            <w:color w:val="106BBE"/>
            <w:sz w:val="24"/>
            <w:szCs w:val="24"/>
            <w:lang w:eastAsia="ru-RU"/>
          </w:rPr>
          <w:t>таблице N 3</w:t>
        </w:r>
      </w:hyperlink>
      <w:r w:rsidRPr="002B5699">
        <w:rPr>
          <w:rFonts w:ascii="Times New Roman" w:hAnsi="Times New Roman"/>
          <w:sz w:val="24"/>
          <w:szCs w:val="24"/>
          <w:lang w:eastAsia="ru-RU"/>
        </w:rPr>
        <w:t xml:space="preserve"> настоящих Санитарных правил, которая включает физико-химические, основные и дополнительные микробиологические, а также </w:t>
      </w:r>
      <w:proofErr w:type="spellStart"/>
      <w:r w:rsidRPr="002B5699">
        <w:rPr>
          <w:rFonts w:ascii="Times New Roman" w:hAnsi="Times New Roman"/>
          <w:sz w:val="24"/>
          <w:szCs w:val="24"/>
          <w:lang w:eastAsia="ru-RU"/>
        </w:rPr>
        <w:t>паразитологические</w:t>
      </w:r>
      <w:proofErr w:type="spellEnd"/>
      <w:r w:rsidRPr="002B5699">
        <w:rPr>
          <w:rFonts w:ascii="Times New Roman" w:hAnsi="Times New Roman"/>
          <w:sz w:val="24"/>
          <w:szCs w:val="24"/>
          <w:lang w:eastAsia="ru-RU"/>
        </w:rPr>
        <w:t xml:space="preserve"> показатели, а именно </w:t>
      </w:r>
      <w:r w:rsidRPr="002B5699">
        <w:rPr>
          <w:rFonts w:ascii="Times New Roman" w:hAnsi="Times New Roman"/>
          <w:sz w:val="24"/>
          <w:szCs w:val="24"/>
        </w:rPr>
        <w:t>гигиенический норматив не менее 0,3 и не более 0,5 мг/л.</w:t>
      </w:r>
    </w:p>
    <w:p w:rsidR="00643C2D" w:rsidRPr="002B5699" w:rsidRDefault="00643C2D" w:rsidP="00643C2D">
      <w:pPr>
        <w:numPr>
          <w:ilvl w:val="0"/>
          <w:numId w:val="7"/>
        </w:numPr>
        <w:spacing w:after="0" w:line="240" w:lineRule="auto"/>
        <w:ind w:left="-540"/>
        <w:jc w:val="both"/>
        <w:rPr>
          <w:rFonts w:ascii="Times New Roman" w:hAnsi="Times New Roman"/>
          <w:b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  <w:highlight w:val="yellow"/>
        </w:rPr>
        <w:t>Пример нарушения</w:t>
      </w:r>
      <w:r w:rsidRPr="002B5699">
        <w:rPr>
          <w:rFonts w:ascii="Times New Roman" w:hAnsi="Times New Roman"/>
          <w:b/>
          <w:sz w:val="24"/>
          <w:szCs w:val="24"/>
        </w:rPr>
        <w:t>: Не соблюдается ежегодная периодичность прохождения медицинских осм</w:t>
      </w:r>
      <w:r w:rsidR="006A5958" w:rsidRPr="002B5699">
        <w:rPr>
          <w:rFonts w:ascii="Times New Roman" w:hAnsi="Times New Roman"/>
          <w:b/>
          <w:sz w:val="24"/>
          <w:szCs w:val="24"/>
        </w:rPr>
        <w:t>отров сотрудниками стоматологии, социального обслуживания, у работников организации социального обслуживания отсутствуют личные медицинские книжки.</w:t>
      </w:r>
    </w:p>
    <w:p w:rsidR="00643C2D" w:rsidRPr="002B5699" w:rsidRDefault="00643C2D" w:rsidP="00643C2D">
      <w:pPr>
        <w:pStyle w:val="af"/>
        <w:widowControl w:val="0"/>
        <w:spacing w:after="0"/>
        <w:ind w:right="-135"/>
        <w:jc w:val="both"/>
      </w:pPr>
    </w:p>
    <w:p w:rsidR="00643C2D" w:rsidRPr="002B5699" w:rsidRDefault="00643C2D" w:rsidP="00643C2D">
      <w:pPr>
        <w:pStyle w:val="12"/>
        <w:ind w:left="-540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Что является </w:t>
      </w:r>
      <w:r w:rsidRPr="002B5699">
        <w:rPr>
          <w:rFonts w:ascii="Times New Roman" w:hAnsi="Times New Roman"/>
          <w:b/>
          <w:sz w:val="24"/>
          <w:szCs w:val="24"/>
        </w:rPr>
        <w:t>нарушением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>ст. 11, 34 Федерального закона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 xml:space="preserve">от 30 марта </w:t>
      </w:r>
      <w:smartTag w:uri="urn:schemas-microsoft-com:office:smarttags" w:element="metricconverter">
        <w:smartTagPr>
          <w:attr w:name="ProductID" w:val="1999 г"/>
        </w:smartTagPr>
        <w:r w:rsidRPr="002B5699">
          <w:rPr>
            <w:rFonts w:ascii="Times New Roman" w:hAnsi="Times New Roman"/>
            <w:b/>
            <w:sz w:val="24"/>
            <w:szCs w:val="24"/>
          </w:rPr>
          <w:t>1999 г</w:t>
        </w:r>
      </w:smartTag>
      <w:r w:rsidRPr="002B5699">
        <w:rPr>
          <w:rFonts w:ascii="Times New Roman" w:hAnsi="Times New Roman"/>
          <w:b/>
          <w:sz w:val="24"/>
          <w:szCs w:val="24"/>
        </w:rPr>
        <w:t xml:space="preserve">. № 52-ФЗ </w:t>
      </w:r>
      <w:r w:rsidRPr="002B5699">
        <w:rPr>
          <w:rFonts w:ascii="Times New Roman" w:hAnsi="Times New Roman"/>
          <w:sz w:val="24"/>
          <w:szCs w:val="24"/>
        </w:rPr>
        <w:t>«О санитарно-эпидемиологическом благополучии населения», устанавливающей  обязанности индивидуальных предпринимателей и юридических лиц в части соблюдения обязательных требований.</w:t>
      </w:r>
    </w:p>
    <w:p w:rsidR="00643C2D" w:rsidRPr="002B5699" w:rsidRDefault="00643C2D" w:rsidP="00643C2D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</w:rPr>
        <w:t>Нарушением санитарных правил: п.15.1  СанПиН 2.1.3.2630-10</w:t>
      </w:r>
      <w:r w:rsidRPr="002B5699">
        <w:rPr>
          <w:rFonts w:ascii="Times New Roman" w:hAnsi="Times New Roman"/>
          <w:sz w:val="24"/>
          <w:szCs w:val="24"/>
        </w:rPr>
        <w:t xml:space="preserve"> «Санитарно-эпидемиологические требования к организациям, осуществляющим медицинскую деятельность».</w:t>
      </w:r>
    </w:p>
    <w:p w:rsidR="003D65A2" w:rsidRPr="002B5699" w:rsidRDefault="00643C2D" w:rsidP="003D65A2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</w:rPr>
        <w:t>Нарушением санитарных правил: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</w:rPr>
        <w:t>п.6.4  СП 3.1.958-00</w:t>
      </w:r>
      <w:r w:rsidRPr="002B5699">
        <w:rPr>
          <w:rFonts w:ascii="Times New Roman" w:hAnsi="Times New Roman"/>
          <w:sz w:val="24"/>
          <w:szCs w:val="24"/>
        </w:rPr>
        <w:t xml:space="preserve"> «Профилактика вирусных гепатитов. Общие требования к эпидемиологическому надзору за вирусными гепатитами».</w:t>
      </w:r>
    </w:p>
    <w:p w:rsidR="003D65A2" w:rsidRPr="002B5699" w:rsidRDefault="006A5958" w:rsidP="003D65A2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B5699">
        <w:rPr>
          <w:rFonts w:ascii="Times New Roman" w:hAnsi="Times New Roman" w:cs="Times New Roman"/>
          <w:sz w:val="24"/>
          <w:szCs w:val="24"/>
        </w:rPr>
        <w:lastRenderedPageBreak/>
        <w:t xml:space="preserve">Что является </w:t>
      </w:r>
      <w:r w:rsidRPr="002B5699">
        <w:rPr>
          <w:rFonts w:ascii="Times New Roman" w:hAnsi="Times New Roman" w:cs="Times New Roman"/>
          <w:b/>
          <w:sz w:val="24"/>
          <w:szCs w:val="24"/>
        </w:rPr>
        <w:t xml:space="preserve">нарушением санитарных правил: </w:t>
      </w:r>
      <w:r w:rsidRPr="002B5699">
        <w:rPr>
          <w:rFonts w:ascii="Times New Roman" w:hAnsi="Times New Roman" w:cs="Times New Roman"/>
          <w:sz w:val="24"/>
          <w:szCs w:val="24"/>
        </w:rPr>
        <w:t xml:space="preserve">п.8.24, абз.6 п.9.1 СП 2.1.2.3358-16 </w:t>
      </w:r>
      <w:r w:rsidRPr="002B5699">
        <w:rPr>
          <w:rFonts w:ascii="Times New Roman" w:hAnsi="Times New Roman" w:cs="Times New Roman"/>
          <w:sz w:val="24"/>
          <w:szCs w:val="24"/>
          <w:shd w:val="clear" w:color="auto" w:fill="FFFFFF"/>
        </w:rPr>
        <w:t>«Санитарно-эпидемиологические требования к размещению, устройству, оборудованию, содержанию, санитарно-гигиеническому и противоэпидемическому режиму работы организаций социального обслуживания»</w:t>
      </w:r>
    </w:p>
    <w:p w:rsidR="003D65A2" w:rsidRPr="002B5699" w:rsidRDefault="00643C2D" w:rsidP="003D65A2">
      <w:pPr>
        <w:spacing w:after="0" w:line="240" w:lineRule="auto"/>
        <w:ind w:left="-540"/>
        <w:rPr>
          <w:rFonts w:ascii="Times New Roman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b/>
          <w:sz w:val="24"/>
          <w:szCs w:val="24"/>
        </w:rPr>
        <w:t>Нарушением санитарных правил:</w:t>
      </w:r>
      <w:r w:rsidRPr="002B5699">
        <w:rPr>
          <w:rFonts w:ascii="Times New Roman" w:hAnsi="Times New Roman" w:cs="Times New Roman"/>
          <w:sz w:val="24"/>
          <w:szCs w:val="24"/>
        </w:rPr>
        <w:t xml:space="preserve"> </w:t>
      </w:r>
      <w:r w:rsidRPr="002B5699">
        <w:rPr>
          <w:rFonts w:ascii="Times New Roman" w:hAnsi="Times New Roman" w:cs="Times New Roman"/>
          <w:b/>
          <w:sz w:val="24"/>
          <w:szCs w:val="24"/>
        </w:rPr>
        <w:t>п.8.3.1. и приложение СП 3.1.1.2341-08</w:t>
      </w:r>
      <w:r w:rsidRPr="002B5699">
        <w:rPr>
          <w:rFonts w:ascii="Times New Roman" w:hAnsi="Times New Roman" w:cs="Times New Roman"/>
          <w:sz w:val="24"/>
          <w:szCs w:val="24"/>
        </w:rPr>
        <w:t xml:space="preserve"> «Профилактика вирусного гепатита</w:t>
      </w:r>
      <w:proofErr w:type="gramStart"/>
      <w:r w:rsidRPr="002B569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B5699">
        <w:rPr>
          <w:rFonts w:ascii="Times New Roman" w:hAnsi="Times New Roman" w:cs="Times New Roman"/>
          <w:sz w:val="24"/>
          <w:szCs w:val="24"/>
        </w:rPr>
        <w:t>»</w:t>
      </w:r>
    </w:p>
    <w:p w:rsidR="003D65A2" w:rsidRPr="002B5699" w:rsidRDefault="00643C2D" w:rsidP="00B22B59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  <w:proofErr w:type="gramStart"/>
      <w:r w:rsidRPr="002B5699">
        <w:rPr>
          <w:rFonts w:ascii="Times New Roman" w:hAnsi="Times New Roman" w:cs="Times New Roman"/>
          <w:b/>
          <w:sz w:val="24"/>
          <w:szCs w:val="24"/>
        </w:rPr>
        <w:t>Нарушением санитарных правил:</w:t>
      </w:r>
      <w:r w:rsidRPr="002B5699">
        <w:rPr>
          <w:rFonts w:ascii="Times New Roman" w:hAnsi="Times New Roman" w:cs="Times New Roman"/>
          <w:sz w:val="24"/>
          <w:szCs w:val="24"/>
        </w:rPr>
        <w:t xml:space="preserve"> </w:t>
      </w:r>
      <w:r w:rsidRPr="002B5699">
        <w:rPr>
          <w:rFonts w:ascii="Times New Roman" w:hAnsi="Times New Roman" w:cs="Times New Roman"/>
          <w:b/>
          <w:sz w:val="24"/>
          <w:szCs w:val="24"/>
        </w:rPr>
        <w:t>п.17 Приложения №2 Приказа Министерства здравоохранения и социального развития РФ от 12 апреля 2011г.  № 302н</w:t>
      </w:r>
      <w:r w:rsidRPr="002B5699">
        <w:rPr>
          <w:rFonts w:ascii="Times New Roman" w:hAnsi="Times New Roman" w:cs="Times New Roman"/>
          <w:sz w:val="24"/>
          <w:szCs w:val="24"/>
        </w:rPr>
        <w:t xml:space="preserve">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</w:t>
      </w:r>
      <w:proofErr w:type="gramEnd"/>
      <w:r w:rsidRPr="002B5699">
        <w:rPr>
          <w:rFonts w:ascii="Times New Roman" w:hAnsi="Times New Roman" w:cs="Times New Roman"/>
          <w:sz w:val="24"/>
          <w:szCs w:val="24"/>
        </w:rPr>
        <w:t xml:space="preserve"> вредными и (или)</w:t>
      </w:r>
      <w:r w:rsidRPr="002B569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B5699">
        <w:rPr>
          <w:rFonts w:ascii="Times New Roman" w:hAnsi="Times New Roman" w:cs="Times New Roman"/>
          <w:sz w:val="24"/>
          <w:szCs w:val="24"/>
        </w:rPr>
        <w:t>опасными условиями труда».</w:t>
      </w:r>
    </w:p>
    <w:p w:rsidR="00B22B59" w:rsidRPr="002B5699" w:rsidRDefault="00B22B59" w:rsidP="00B22B59">
      <w:pPr>
        <w:spacing w:after="0" w:line="240" w:lineRule="auto"/>
        <w:ind w:left="-540"/>
        <w:rPr>
          <w:rFonts w:ascii="Times New Roman" w:hAnsi="Times New Roman"/>
          <w:sz w:val="24"/>
          <w:szCs w:val="24"/>
        </w:rPr>
      </w:pPr>
    </w:p>
    <w:p w:rsidR="00643C2D" w:rsidRPr="002B5699" w:rsidRDefault="00643C2D" w:rsidP="00643C2D">
      <w:pPr>
        <w:ind w:left="-540"/>
        <w:rPr>
          <w:rFonts w:ascii="Times New Roman" w:hAnsi="Times New Roman"/>
          <w:b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  <w:highlight w:val="yellow"/>
        </w:rPr>
        <w:t>«Как делать нужно»</w:t>
      </w:r>
      <w:r w:rsidRPr="002B5699">
        <w:rPr>
          <w:rFonts w:ascii="Times New Roman" w:hAnsi="Times New Roman"/>
          <w:sz w:val="24"/>
          <w:szCs w:val="24"/>
          <w:highlight w:val="yellow"/>
        </w:rPr>
        <w:t>:</w:t>
      </w:r>
      <w:r w:rsidRPr="002B5699">
        <w:rPr>
          <w:rFonts w:ascii="Times New Roman" w:hAnsi="Times New Roman"/>
          <w:sz w:val="24"/>
          <w:szCs w:val="24"/>
        </w:rPr>
        <w:t xml:space="preserve"> </w:t>
      </w:r>
    </w:p>
    <w:p w:rsidR="00643C2D" w:rsidRPr="002B5699" w:rsidRDefault="00643C2D" w:rsidP="00643C2D">
      <w:pPr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  <w:u w:val="single"/>
        </w:rPr>
        <w:t>ст.34</w:t>
      </w:r>
      <w:r w:rsidRPr="002B569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B5699">
        <w:rPr>
          <w:rFonts w:ascii="Times New Roman" w:hAnsi="Times New Roman"/>
          <w:b/>
          <w:sz w:val="24"/>
          <w:szCs w:val="24"/>
          <w:u w:val="single"/>
        </w:rPr>
        <w:t xml:space="preserve"> № 52-ФЗ</w:t>
      </w:r>
      <w:r w:rsidRPr="002B5699">
        <w:rPr>
          <w:rFonts w:ascii="Times New Roman" w:hAnsi="Times New Roman"/>
          <w:sz w:val="24"/>
          <w:szCs w:val="24"/>
        </w:rPr>
        <w:t xml:space="preserve"> </w:t>
      </w:r>
      <w:r w:rsidRPr="002B5699">
        <w:rPr>
          <w:rFonts w:ascii="Times New Roman" w:hAnsi="Times New Roman"/>
          <w:sz w:val="24"/>
          <w:szCs w:val="24"/>
          <w:lang w:eastAsia="ru-RU"/>
        </w:rPr>
        <w:t>В целях предупреждения возникновения и распространения инфекционных заболеваний, массовых неинфекционных заболеваний (отравлений) и профессиональных заболеваний работники отдельных профессий, производств и организаций при выполнении своих трудовых обязанностей обязаны проходить предварительные при поступлении на работу и периодические профилактические медицинские осмотр).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Индивидуальные предприниматели и юридические лица обязаны обеспечивать условия, необходимые для своевременного прохождения медицинских осмотров работниками.</w:t>
      </w:r>
    </w:p>
    <w:p w:rsidR="00643C2D" w:rsidRPr="002B5699" w:rsidRDefault="00643C2D" w:rsidP="00643C2D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Работники, отказывающиеся от прохождения медицинских осмотров, не допускаются к работе.</w:t>
      </w:r>
    </w:p>
    <w:p w:rsidR="00643C2D" w:rsidRPr="002B5699" w:rsidRDefault="00643C2D" w:rsidP="00643C2D">
      <w:pPr>
        <w:ind w:left="-540"/>
        <w:rPr>
          <w:rFonts w:ascii="Times New Roman" w:hAnsi="Times New Roman"/>
          <w:b/>
          <w:sz w:val="24"/>
          <w:szCs w:val="24"/>
          <w:u w:val="single"/>
        </w:rPr>
      </w:pPr>
    </w:p>
    <w:p w:rsidR="00643C2D" w:rsidRPr="002B5699" w:rsidRDefault="00643C2D" w:rsidP="00643C2D">
      <w:pPr>
        <w:ind w:left="-540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</w:rPr>
        <w:t>п.15.1  СанПиН 2.1.3.2630-10</w:t>
      </w:r>
      <w:r w:rsidRPr="002B5699">
        <w:rPr>
          <w:rFonts w:ascii="Times New Roman" w:hAnsi="Times New Roman"/>
          <w:sz w:val="24"/>
          <w:szCs w:val="24"/>
        </w:rPr>
        <w:t xml:space="preserve">  </w:t>
      </w:r>
      <w:r w:rsidRPr="002B5699">
        <w:rPr>
          <w:rFonts w:ascii="Times New Roman" w:hAnsi="Times New Roman"/>
          <w:sz w:val="24"/>
          <w:szCs w:val="24"/>
          <w:lang w:eastAsia="ru-RU"/>
        </w:rPr>
        <w:t xml:space="preserve">Персонал должен проходить предварительные, при поступлении на работу, и периодические медицинские осмотры с оформлением акта заключительной комиссии. </w:t>
      </w:r>
    </w:p>
    <w:p w:rsidR="00643C2D" w:rsidRPr="002B5699" w:rsidRDefault="00643C2D" w:rsidP="00643C2D">
      <w:pPr>
        <w:ind w:left="-540"/>
        <w:rPr>
          <w:rFonts w:ascii="Times New Roman" w:hAnsi="Times New Roman"/>
          <w:b/>
          <w:sz w:val="24"/>
          <w:szCs w:val="24"/>
          <w:u w:val="single"/>
        </w:rPr>
      </w:pPr>
      <w:r w:rsidRPr="002B5699">
        <w:rPr>
          <w:rFonts w:ascii="Times New Roman" w:hAnsi="Times New Roman"/>
          <w:b/>
          <w:sz w:val="24"/>
          <w:szCs w:val="24"/>
        </w:rPr>
        <w:t>п.17 Приложения №2 Приказа Министерства здравоохранения и социального развития РФ от 12 апреля 2011г.  № 302н</w:t>
      </w:r>
      <w:r w:rsidRPr="002B5699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A5958" w:rsidRPr="002B5699" w:rsidRDefault="00643C2D" w:rsidP="006A5958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b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>Медицинский персонал лечебно-профилактических учреждений должен проходить периодический медицинский осмотр 1 раз в год.</w:t>
      </w:r>
      <w:r w:rsidR="006A5958" w:rsidRPr="002B5699">
        <w:rPr>
          <w:rFonts w:ascii="Times New Roman" w:hAnsi="Times New Roman"/>
          <w:b/>
          <w:sz w:val="24"/>
          <w:szCs w:val="24"/>
        </w:rPr>
        <w:t xml:space="preserve"> </w:t>
      </w:r>
    </w:p>
    <w:p w:rsidR="006A5958" w:rsidRPr="002B5699" w:rsidRDefault="006A5958" w:rsidP="006A5958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b/>
          <w:sz w:val="24"/>
          <w:szCs w:val="24"/>
        </w:rPr>
      </w:pPr>
    </w:p>
    <w:p w:rsidR="006A5958" w:rsidRPr="002B5699" w:rsidRDefault="006A5958" w:rsidP="006A5958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B5699">
        <w:rPr>
          <w:rFonts w:ascii="Times New Roman" w:hAnsi="Times New Roman"/>
          <w:b/>
          <w:sz w:val="24"/>
          <w:szCs w:val="24"/>
        </w:rPr>
        <w:t>п.8.24, абз.6 п.9.1 СП 2.1.2.3358-16</w:t>
      </w:r>
    </w:p>
    <w:p w:rsidR="006A5958" w:rsidRPr="002B5699" w:rsidRDefault="006A5958" w:rsidP="006A5958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Работники организаций социального обслуживания проходят предварительные, при поступлении на работу, и периодические медицинские осмотры в установленном порядке и должны быть привиты в соответствии с национальным календарем профилактических прививок, а также календарем профилактических прививок по эпидемическим показаниям.</w:t>
      </w:r>
    </w:p>
    <w:p w:rsidR="006A5958" w:rsidRPr="002B5699" w:rsidRDefault="006A5958" w:rsidP="006A5958">
      <w:pPr>
        <w:autoSpaceDE w:val="0"/>
        <w:autoSpaceDN w:val="0"/>
        <w:adjustRightInd w:val="0"/>
        <w:spacing w:after="0" w:line="240" w:lineRule="auto"/>
        <w:ind w:left="-54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Каждый работник организаций социального обслуживания должен иметь личную медицинскую книжку,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допуск к работе.</w:t>
      </w:r>
    </w:p>
    <w:p w:rsidR="006A5958" w:rsidRPr="002B5699" w:rsidRDefault="006A5958" w:rsidP="006A5958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5958" w:rsidRPr="002B5699" w:rsidRDefault="006A5958" w:rsidP="006A5958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b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</w:rPr>
        <w:t xml:space="preserve">абз.6 п.9.1 СП 2.1.2.3358-16 </w:t>
      </w:r>
    </w:p>
    <w:p w:rsidR="006A5958" w:rsidRPr="002B5699" w:rsidRDefault="006A5958" w:rsidP="006A5958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Руководитель организации социального обслуживания является ответственным лицом за организацию и полноту выполнения настоящих санитарных правил и обеспечивает:</w:t>
      </w:r>
    </w:p>
    <w:p w:rsidR="00643C2D" w:rsidRPr="002B5699" w:rsidRDefault="006A5958" w:rsidP="003D65A2">
      <w:pPr>
        <w:autoSpaceDE w:val="0"/>
        <w:autoSpaceDN w:val="0"/>
        <w:adjustRightInd w:val="0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699">
        <w:rPr>
          <w:rFonts w:ascii="Times New Roman" w:hAnsi="Times New Roman"/>
          <w:sz w:val="24"/>
          <w:szCs w:val="24"/>
          <w:lang w:eastAsia="ru-RU"/>
        </w:rPr>
        <w:t>- наличие медицинских книжек на каждого работника организации социального обслуживания и своевременное прохождение ими периодических медицинских обследований и профилактической иммунизации;</w:t>
      </w:r>
    </w:p>
    <w:p w:rsidR="00643C2D" w:rsidRPr="002B5699" w:rsidRDefault="00643C2D" w:rsidP="00643C2D">
      <w:pPr>
        <w:rPr>
          <w:sz w:val="24"/>
          <w:szCs w:val="24"/>
          <w:lang w:eastAsia="ru-RU"/>
        </w:rPr>
      </w:pPr>
    </w:p>
    <w:p w:rsidR="00643C2D" w:rsidRPr="002B5699" w:rsidRDefault="00643C2D" w:rsidP="00643C2D">
      <w:pPr>
        <w:numPr>
          <w:ilvl w:val="0"/>
          <w:numId w:val="7"/>
        </w:numPr>
        <w:spacing w:after="0" w:line="240" w:lineRule="auto"/>
        <w:ind w:left="-54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B5699">
        <w:rPr>
          <w:rFonts w:ascii="Times New Roman" w:hAnsi="Times New Roman"/>
          <w:b/>
          <w:sz w:val="24"/>
          <w:szCs w:val="24"/>
          <w:highlight w:val="yellow"/>
        </w:rPr>
        <w:t>Пример нарушения</w:t>
      </w:r>
      <w:r w:rsidRPr="002B5699">
        <w:rPr>
          <w:rFonts w:ascii="Times New Roman" w:hAnsi="Times New Roman"/>
          <w:b/>
          <w:sz w:val="24"/>
          <w:szCs w:val="24"/>
        </w:rPr>
        <w:t>: Не соблюдается ежегодная периодич</w:t>
      </w:r>
      <w:r w:rsidR="0098138F" w:rsidRPr="002B5699">
        <w:rPr>
          <w:rFonts w:ascii="Times New Roman" w:hAnsi="Times New Roman"/>
          <w:b/>
          <w:sz w:val="24"/>
          <w:szCs w:val="24"/>
        </w:rPr>
        <w:t>ность обследования сотрудников</w:t>
      </w:r>
      <w:r w:rsidRPr="002B5699">
        <w:rPr>
          <w:rFonts w:ascii="Times New Roman" w:hAnsi="Times New Roman"/>
          <w:b/>
          <w:sz w:val="24"/>
          <w:szCs w:val="24"/>
        </w:rPr>
        <w:t xml:space="preserve"> стоматологии на </w:t>
      </w:r>
      <w:proofErr w:type="spellStart"/>
      <w:r w:rsidRPr="002B5699">
        <w:rPr>
          <w:rFonts w:ascii="Times New Roman" w:hAnsi="Times New Roman"/>
          <w:b/>
          <w:sz w:val="24"/>
          <w:szCs w:val="24"/>
          <w:lang w:val="en-US"/>
        </w:rPr>
        <w:t>HBsAg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2B5699">
        <w:rPr>
          <w:rFonts w:ascii="Times New Roman" w:hAnsi="Times New Roman"/>
          <w:b/>
          <w:sz w:val="24"/>
          <w:szCs w:val="24"/>
        </w:rPr>
        <w:t>анти-ВГС</w:t>
      </w:r>
      <w:proofErr w:type="spellEnd"/>
      <w:r w:rsidRPr="002B5699">
        <w:rPr>
          <w:rFonts w:ascii="Times New Roman" w:hAnsi="Times New Roman"/>
          <w:b/>
          <w:sz w:val="24"/>
          <w:szCs w:val="24"/>
        </w:rPr>
        <w:t xml:space="preserve"> </w:t>
      </w:r>
    </w:p>
    <w:p w:rsidR="00643C2D" w:rsidRPr="002B5699" w:rsidRDefault="00643C2D" w:rsidP="00643C2D">
      <w:pPr>
        <w:spacing w:after="0" w:line="240" w:lineRule="auto"/>
        <w:ind w:left="-90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43C2D" w:rsidRPr="002B5699" w:rsidRDefault="00643C2D" w:rsidP="00643C2D">
      <w:pPr>
        <w:pStyle w:val="af2"/>
        <w:ind w:left="-540"/>
        <w:rPr>
          <w:rFonts w:ascii="Times New Roman" w:hAnsi="Times New Roman" w:cs="Times New Roman"/>
        </w:rPr>
      </w:pPr>
      <w:r w:rsidRPr="002B5699">
        <w:rPr>
          <w:rFonts w:ascii="Times New Roman" w:hAnsi="Times New Roman" w:cs="Times New Roman"/>
          <w:b/>
          <w:highlight w:val="yellow"/>
        </w:rPr>
        <w:t>«Как делать нужно»:</w:t>
      </w:r>
      <w:r w:rsidRPr="002B5699">
        <w:rPr>
          <w:rFonts w:ascii="Times New Roman" w:hAnsi="Times New Roman" w:cs="Times New Roman"/>
          <w:b/>
        </w:rPr>
        <w:t xml:space="preserve"> п.6.4  СП 3.1.958-00</w:t>
      </w:r>
      <w:r w:rsidRPr="002B5699">
        <w:rPr>
          <w:rFonts w:ascii="Times New Roman" w:hAnsi="Times New Roman" w:cs="Times New Roman"/>
        </w:rPr>
        <w:t xml:space="preserve">  </w:t>
      </w:r>
      <w:r w:rsidR="00BB4680" w:rsidRPr="002B5699">
        <w:rPr>
          <w:rFonts w:ascii="Times New Roman" w:hAnsi="Times New Roman" w:cs="Times New Roman"/>
        </w:rPr>
        <w:t xml:space="preserve">Персонал </w:t>
      </w:r>
      <w:r w:rsidRPr="002B5699">
        <w:rPr>
          <w:rFonts w:ascii="Times New Roman" w:hAnsi="Times New Roman" w:cs="Times New Roman"/>
        </w:rPr>
        <w:t>стоматологич</w:t>
      </w:r>
      <w:r w:rsidR="00BB4680" w:rsidRPr="002B5699">
        <w:rPr>
          <w:rFonts w:ascii="Times New Roman" w:hAnsi="Times New Roman" w:cs="Times New Roman"/>
        </w:rPr>
        <w:t xml:space="preserve">еских стационаров, отделений и кабинетов </w:t>
      </w:r>
      <w:r w:rsidRPr="002B5699">
        <w:rPr>
          <w:rFonts w:ascii="Times New Roman" w:hAnsi="Times New Roman" w:cs="Times New Roman"/>
        </w:rPr>
        <w:t xml:space="preserve">поликлиник подлежит обязательному обследованию на </w:t>
      </w:r>
      <w:proofErr w:type="spellStart"/>
      <w:r w:rsidRPr="002B5699">
        <w:rPr>
          <w:rFonts w:ascii="Times New Roman" w:hAnsi="Times New Roman" w:cs="Times New Roman"/>
        </w:rPr>
        <w:t>HBsAg</w:t>
      </w:r>
      <w:proofErr w:type="spellEnd"/>
      <w:r w:rsidRPr="002B5699">
        <w:rPr>
          <w:rFonts w:ascii="Times New Roman" w:hAnsi="Times New Roman" w:cs="Times New Roman"/>
        </w:rPr>
        <w:t xml:space="preserve"> </w:t>
      </w:r>
      <w:r w:rsidR="00DC1965" w:rsidRPr="002B5699">
        <w:rPr>
          <w:rFonts w:ascii="Times New Roman" w:hAnsi="Times New Roman" w:cs="Times New Roman"/>
        </w:rPr>
        <w:t xml:space="preserve">и АНТИ-ВГС в крови методом ИФА </w:t>
      </w:r>
      <w:r w:rsidRPr="002B5699">
        <w:rPr>
          <w:rFonts w:ascii="Times New Roman" w:hAnsi="Times New Roman" w:cs="Times New Roman"/>
        </w:rPr>
        <w:t>при приеме на работу</w:t>
      </w:r>
      <w:r w:rsidR="00BB4680" w:rsidRPr="002B5699">
        <w:rPr>
          <w:rFonts w:ascii="Times New Roman" w:hAnsi="Times New Roman" w:cs="Times New Roman"/>
        </w:rPr>
        <w:t xml:space="preserve"> и далее 1 раз в год, дополнительно - по </w:t>
      </w:r>
      <w:r w:rsidRPr="002B5699">
        <w:rPr>
          <w:rFonts w:ascii="Times New Roman" w:hAnsi="Times New Roman" w:cs="Times New Roman"/>
        </w:rPr>
        <w:t>эпидемиологическим показаниям.</w:t>
      </w:r>
    </w:p>
    <w:p w:rsidR="00643C2D" w:rsidRPr="002B5699" w:rsidRDefault="00643C2D" w:rsidP="00643C2D">
      <w:pPr>
        <w:rPr>
          <w:sz w:val="24"/>
          <w:szCs w:val="24"/>
          <w:lang w:eastAsia="ru-RU"/>
        </w:rPr>
      </w:pPr>
    </w:p>
    <w:p w:rsidR="00643C2D" w:rsidRPr="002B5699" w:rsidRDefault="00643C2D" w:rsidP="00643C2D">
      <w:pPr>
        <w:pStyle w:val="af2"/>
        <w:ind w:left="-540"/>
        <w:rPr>
          <w:rFonts w:ascii="Times New Roman" w:hAnsi="Times New Roman" w:cs="Times New Roman"/>
        </w:rPr>
      </w:pPr>
      <w:r w:rsidRPr="002B5699">
        <w:rPr>
          <w:rFonts w:ascii="Times New Roman" w:hAnsi="Times New Roman"/>
          <w:b/>
        </w:rPr>
        <w:t>п.8.3.1. и приложение СП 3.1.1.2341-08</w:t>
      </w:r>
      <w:r w:rsidRPr="002B5699">
        <w:rPr>
          <w:rFonts w:ascii="Times New Roman" w:hAnsi="Times New Roman"/>
        </w:rPr>
        <w:t xml:space="preserve"> </w:t>
      </w:r>
      <w:r w:rsidRPr="002B5699">
        <w:rPr>
          <w:rFonts w:ascii="Times New Roman" w:hAnsi="Times New Roman" w:cs="Times New Roman"/>
        </w:rPr>
        <w:t xml:space="preserve">Обследование медицинских работников проводится в сроки, согласно </w:t>
      </w:r>
      <w:hyperlink w:anchor="sub_10000" w:history="1">
        <w:r w:rsidRPr="002B5699">
          <w:rPr>
            <w:rFonts w:ascii="Times New Roman" w:hAnsi="Times New Roman" w:cs="Times New Roman"/>
          </w:rPr>
          <w:t>приложению</w:t>
        </w:r>
      </w:hyperlink>
      <w:r w:rsidRPr="002B5699">
        <w:rPr>
          <w:rFonts w:ascii="Times New Roman" w:hAnsi="Times New Roman" w:cs="Times New Roman"/>
        </w:rPr>
        <w:t>, а именно: персонал  стоматологических стаци</w:t>
      </w:r>
      <w:r w:rsidR="00BB4680" w:rsidRPr="002B5699">
        <w:rPr>
          <w:rFonts w:ascii="Times New Roman" w:hAnsi="Times New Roman" w:cs="Times New Roman"/>
        </w:rPr>
        <w:t xml:space="preserve">онаров, отделений и кабинетов </w:t>
      </w:r>
      <w:r w:rsidRPr="002B5699">
        <w:rPr>
          <w:rFonts w:ascii="Times New Roman" w:hAnsi="Times New Roman" w:cs="Times New Roman"/>
        </w:rPr>
        <w:t xml:space="preserve">поликлиник подлежит обязательному обследованию на </w:t>
      </w:r>
      <w:proofErr w:type="spellStart"/>
      <w:r w:rsidRPr="002B5699">
        <w:rPr>
          <w:rFonts w:ascii="Times New Roman" w:hAnsi="Times New Roman" w:cs="Times New Roman"/>
        </w:rPr>
        <w:t>HBsAg</w:t>
      </w:r>
      <w:proofErr w:type="spellEnd"/>
      <w:r w:rsidRPr="002B5699">
        <w:rPr>
          <w:rFonts w:ascii="Times New Roman" w:hAnsi="Times New Roman" w:cs="Times New Roman"/>
        </w:rPr>
        <w:t xml:space="preserve"> </w:t>
      </w:r>
      <w:r w:rsidR="00BB4680" w:rsidRPr="002B5699">
        <w:rPr>
          <w:rFonts w:ascii="Times New Roman" w:hAnsi="Times New Roman" w:cs="Times New Roman"/>
        </w:rPr>
        <w:t xml:space="preserve">и АНТИ-ВГС в крови методом ИФА </w:t>
      </w:r>
      <w:r w:rsidRPr="002B5699">
        <w:rPr>
          <w:rFonts w:ascii="Times New Roman" w:hAnsi="Times New Roman" w:cs="Times New Roman"/>
        </w:rPr>
        <w:t xml:space="preserve">при приеме </w:t>
      </w:r>
      <w:r w:rsidR="00BB4680" w:rsidRPr="002B5699">
        <w:rPr>
          <w:rFonts w:ascii="Times New Roman" w:hAnsi="Times New Roman" w:cs="Times New Roman"/>
        </w:rPr>
        <w:t xml:space="preserve">на работу и далее 1 раз в год, </w:t>
      </w:r>
      <w:r w:rsidRPr="002B5699">
        <w:rPr>
          <w:rFonts w:ascii="Times New Roman" w:hAnsi="Times New Roman" w:cs="Times New Roman"/>
        </w:rPr>
        <w:t>дополнительно  -  по  эпидемиологическим показаниям.</w:t>
      </w:r>
    </w:p>
    <w:p w:rsidR="00643C2D" w:rsidRPr="002B5699" w:rsidRDefault="00643C2D" w:rsidP="00643C2D">
      <w:pPr>
        <w:pStyle w:val="12"/>
        <w:ind w:left="-540"/>
        <w:rPr>
          <w:rFonts w:ascii="Times New Roman" w:hAnsi="Times New Roman"/>
          <w:sz w:val="24"/>
          <w:szCs w:val="24"/>
        </w:rPr>
      </w:pPr>
    </w:p>
    <w:p w:rsidR="00643C2D" w:rsidRPr="002B5699" w:rsidRDefault="00643C2D" w:rsidP="00643C2D">
      <w:pPr>
        <w:pStyle w:val="ad"/>
        <w:ind w:left="-540"/>
        <w:rPr>
          <w:rFonts w:ascii="Times New Roman" w:hAnsi="Times New Roman" w:cs="Times New Roman"/>
        </w:rPr>
      </w:pPr>
      <w:r w:rsidRPr="002B5699">
        <w:rPr>
          <w:rFonts w:ascii="Times New Roman" w:hAnsi="Times New Roman" w:cs="Times New Roman"/>
          <w:b/>
        </w:rPr>
        <w:t>Таким образом</w:t>
      </w:r>
      <w:r w:rsidRPr="002B5699">
        <w:rPr>
          <w:rFonts w:ascii="Times New Roman" w:hAnsi="Times New Roman" w:cs="Times New Roman"/>
          <w:b/>
          <w:u w:val="single"/>
        </w:rPr>
        <w:t>,</w:t>
      </w:r>
      <w:r w:rsidRPr="002B5699">
        <w:rPr>
          <w:rFonts w:ascii="Times New Roman" w:hAnsi="Times New Roman" w:cs="Times New Roman"/>
        </w:rPr>
        <w:t xml:space="preserve"> указанные выше нарушения обязательных требований санитарного законодательства  были квалифицированы в соответствии со следующими нормами </w:t>
      </w:r>
      <w:hyperlink r:id="rId37" w:history="1">
        <w:proofErr w:type="spellStart"/>
        <w:r w:rsidRPr="002B5699">
          <w:rPr>
            <w:rStyle w:val="ac"/>
            <w:rFonts w:ascii="Times New Roman" w:hAnsi="Times New Roman"/>
          </w:rPr>
          <w:t>КоАП</w:t>
        </w:r>
        <w:proofErr w:type="spellEnd"/>
      </w:hyperlink>
      <w:r w:rsidRPr="002B5699">
        <w:rPr>
          <w:rFonts w:ascii="Times New Roman" w:hAnsi="Times New Roman" w:cs="Times New Roman"/>
        </w:rPr>
        <w:t xml:space="preserve"> РФ:  </w:t>
      </w:r>
    </w:p>
    <w:p w:rsidR="00643C2D" w:rsidRPr="002B5699" w:rsidRDefault="00643C2D" w:rsidP="00643C2D">
      <w:pPr>
        <w:pStyle w:val="12"/>
        <w:widowControl w:val="0"/>
        <w:numPr>
          <w:ilvl w:val="0"/>
          <w:numId w:val="4"/>
        </w:numPr>
        <w:autoSpaceDE w:val="0"/>
        <w:autoSpaceDN w:val="0"/>
        <w:adjustRightInd w:val="0"/>
        <w:ind w:left="-540"/>
        <w:jc w:val="both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по </w:t>
      </w:r>
      <w:hyperlink r:id="rId38" w:history="1">
        <w:r w:rsidRPr="002B5699">
          <w:rPr>
            <w:rStyle w:val="ac"/>
            <w:rFonts w:ascii="Times New Roman" w:eastAsia="Calibri" w:hAnsi="Times New Roman"/>
            <w:sz w:val="24"/>
            <w:szCs w:val="24"/>
          </w:rPr>
          <w:t xml:space="preserve">статье </w:t>
        </w:r>
      </w:hyperlink>
      <w:hyperlink r:id="rId39" w:history="1">
        <w:r w:rsidRPr="002B5699">
          <w:rPr>
            <w:rStyle w:val="ac"/>
            <w:rFonts w:ascii="Times New Roman" w:eastAsia="Calibri" w:hAnsi="Times New Roman"/>
            <w:sz w:val="24"/>
            <w:szCs w:val="24"/>
          </w:rPr>
          <w:t>6.3</w:t>
        </w:r>
      </w:hyperlink>
      <w:r w:rsidRPr="002B569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699">
        <w:rPr>
          <w:rFonts w:ascii="Times New Roman" w:hAnsi="Times New Roman"/>
          <w:sz w:val="24"/>
          <w:szCs w:val="24"/>
        </w:rPr>
        <w:t>КоАП</w:t>
      </w:r>
      <w:proofErr w:type="spellEnd"/>
      <w:r w:rsidRPr="002B5699">
        <w:rPr>
          <w:rFonts w:ascii="Times New Roman" w:hAnsi="Times New Roman"/>
          <w:sz w:val="24"/>
          <w:szCs w:val="24"/>
        </w:rPr>
        <w:t xml:space="preserve"> РФ, предусматривающей ответственность за действия, выразившиеся в нарушении </w:t>
      </w:r>
      <w:hyperlink r:id="rId40" w:history="1">
        <w:r w:rsidRPr="002B5699">
          <w:rPr>
            <w:rStyle w:val="ac"/>
            <w:rFonts w:ascii="Times New Roman" w:hAnsi="Times New Roman"/>
            <w:sz w:val="24"/>
            <w:szCs w:val="24"/>
          </w:rPr>
          <w:t>законодательства</w:t>
        </w:r>
      </w:hyperlink>
      <w:r w:rsidRPr="002B5699">
        <w:rPr>
          <w:rFonts w:ascii="Times New Roman" w:hAnsi="Times New Roman"/>
          <w:sz w:val="24"/>
          <w:szCs w:val="24"/>
        </w:rPr>
        <w:t xml:space="preserve"> в области обеспечения санитарно-эпидемиологического благополучия населения, </w:t>
      </w:r>
      <w:proofErr w:type="gramStart"/>
      <w:r w:rsidRPr="002B5699">
        <w:rPr>
          <w:rFonts w:ascii="Times New Roman" w:hAnsi="Times New Roman"/>
          <w:sz w:val="24"/>
          <w:szCs w:val="24"/>
        </w:rPr>
        <w:t>выразившееся</w:t>
      </w:r>
      <w:proofErr w:type="gramEnd"/>
      <w:r w:rsidRPr="002B5699">
        <w:rPr>
          <w:rFonts w:ascii="Times New Roman" w:hAnsi="Times New Roman"/>
          <w:sz w:val="24"/>
          <w:szCs w:val="24"/>
        </w:rPr>
        <w:t xml:space="preserve"> в нарушении действующих санитарных правил и гигиенических нормативов, невыполнении санитарно-гигиенических и противоэпидемических мероприятий. Данная норма применялась в части нарушений </w:t>
      </w:r>
      <w:r w:rsidRPr="002B5699">
        <w:rPr>
          <w:rFonts w:ascii="Times New Roman" w:hAnsi="Times New Roman"/>
          <w:b/>
          <w:sz w:val="24"/>
          <w:szCs w:val="24"/>
        </w:rPr>
        <w:t>статьи 11 Федерального закона № 52 – ФЗ</w:t>
      </w:r>
      <w:r w:rsidRPr="002B5699">
        <w:rPr>
          <w:rFonts w:ascii="Times New Roman" w:hAnsi="Times New Roman"/>
          <w:sz w:val="24"/>
          <w:szCs w:val="24"/>
        </w:rPr>
        <w:t xml:space="preserve"> от 30.03.1999 «О санитарно – эпидемиологическом благополучии населения» и </w:t>
      </w:r>
      <w:r w:rsidRPr="002B5699">
        <w:rPr>
          <w:rFonts w:ascii="Times New Roman" w:hAnsi="Times New Roman"/>
          <w:b/>
          <w:sz w:val="24"/>
          <w:szCs w:val="24"/>
        </w:rPr>
        <w:t>статьи 34 Федерального закона № 52 – ФЗ</w:t>
      </w:r>
      <w:r w:rsidRPr="002B5699">
        <w:rPr>
          <w:rFonts w:ascii="Times New Roman" w:hAnsi="Times New Roman"/>
          <w:sz w:val="24"/>
          <w:szCs w:val="24"/>
        </w:rPr>
        <w:t xml:space="preserve"> от 30.03.1999 «О санитарно – эпидемиологическом благополучии населения».</w:t>
      </w:r>
    </w:p>
    <w:p w:rsidR="00643C2D" w:rsidRPr="002B5699" w:rsidRDefault="00643C2D" w:rsidP="00643C2D">
      <w:pPr>
        <w:pStyle w:val="12"/>
        <w:widowControl w:val="0"/>
        <w:numPr>
          <w:ilvl w:val="0"/>
          <w:numId w:val="4"/>
        </w:numPr>
        <w:autoSpaceDE w:val="0"/>
        <w:autoSpaceDN w:val="0"/>
        <w:adjustRightInd w:val="0"/>
        <w:ind w:left="-540"/>
        <w:jc w:val="both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По статье 19.5 </w:t>
      </w:r>
      <w:proofErr w:type="spellStart"/>
      <w:r w:rsidRPr="002B5699">
        <w:rPr>
          <w:rFonts w:ascii="Times New Roman" w:hAnsi="Times New Roman"/>
          <w:sz w:val="24"/>
          <w:szCs w:val="24"/>
        </w:rPr>
        <w:t>КоАП</w:t>
      </w:r>
      <w:proofErr w:type="spellEnd"/>
      <w:r w:rsidRPr="002B5699">
        <w:rPr>
          <w:rFonts w:ascii="Times New Roman" w:hAnsi="Times New Roman"/>
          <w:sz w:val="24"/>
          <w:szCs w:val="24"/>
        </w:rPr>
        <w:t xml:space="preserve"> РФ, предусматривающей ответственность за  </w:t>
      </w:r>
      <w:r w:rsidRPr="002B569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невыполнение в установленный срок законного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контроль, об устранении нарушений законодательства. </w:t>
      </w:r>
      <w:proofErr w:type="gramStart"/>
      <w:r w:rsidRPr="002B569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Данная норма применялась в части нарушений </w:t>
      </w:r>
      <w:r w:rsidRPr="002B5699">
        <w:rPr>
          <w:rFonts w:ascii="Times New Roman" w:hAnsi="Times New Roman"/>
          <w:b/>
          <w:sz w:val="24"/>
          <w:szCs w:val="24"/>
          <w:u w:val="single"/>
        </w:rPr>
        <w:t>ст.24 № 52-ФЗ</w:t>
      </w:r>
      <w:r w:rsidRPr="002B5699">
        <w:rPr>
          <w:rFonts w:ascii="Times New Roman" w:hAnsi="Times New Roman"/>
          <w:sz w:val="24"/>
          <w:szCs w:val="24"/>
        </w:rPr>
        <w:t xml:space="preserve"> от 30.03.1999 «О санитарно – эпидемиологическом благополучии населения», а именно: при эксплуатации производственных, общественных помещений, зданий, сооружений, должны осуществляться </w:t>
      </w:r>
      <w:hyperlink w:anchor="sub_113" w:history="1">
        <w:r w:rsidRPr="002B5699">
          <w:rPr>
            <w:rFonts w:ascii="Times New Roman" w:hAnsi="Times New Roman"/>
            <w:sz w:val="24"/>
            <w:szCs w:val="24"/>
          </w:rPr>
          <w:t>санитарно-противоэпидемические (профилактические) мероприятия</w:t>
        </w:r>
      </w:hyperlink>
      <w:r w:rsidRPr="002B5699">
        <w:rPr>
          <w:rFonts w:ascii="Times New Roman" w:hAnsi="Times New Roman"/>
          <w:sz w:val="24"/>
          <w:szCs w:val="24"/>
        </w:rPr>
        <w:t xml:space="preserve"> и обеспечиваться безопасные для человека условия труда, быта и отдыха в соответствии с санитарными правилами и иными нормативными правовыми актами Российской Федерации.</w:t>
      </w:r>
      <w:proofErr w:type="gramEnd"/>
    </w:p>
    <w:p w:rsidR="00643C2D" w:rsidRPr="002B5699" w:rsidRDefault="00643C2D" w:rsidP="00643C2D">
      <w:pPr>
        <w:pStyle w:val="12"/>
        <w:widowControl w:val="0"/>
        <w:autoSpaceDE w:val="0"/>
        <w:autoSpaceDN w:val="0"/>
        <w:adjustRightInd w:val="0"/>
        <w:ind w:left="-540"/>
        <w:jc w:val="both"/>
        <w:rPr>
          <w:rFonts w:ascii="Times New Roman" w:hAnsi="Times New Roman"/>
          <w:sz w:val="24"/>
          <w:szCs w:val="24"/>
        </w:rPr>
      </w:pPr>
    </w:p>
    <w:p w:rsidR="00F5108F" w:rsidRPr="002B5699" w:rsidRDefault="00643C2D" w:rsidP="00642F8F">
      <w:pPr>
        <w:ind w:left="-540"/>
        <w:rPr>
          <w:rFonts w:ascii="Times New Roman" w:hAnsi="Times New Roman"/>
          <w:sz w:val="24"/>
          <w:szCs w:val="24"/>
        </w:rPr>
      </w:pPr>
      <w:r w:rsidRPr="002B5699">
        <w:rPr>
          <w:rFonts w:ascii="Times New Roman" w:hAnsi="Times New Roman"/>
          <w:sz w:val="24"/>
          <w:szCs w:val="24"/>
        </w:rPr>
        <w:t xml:space="preserve">      К ответственности привлечены должностные и юридические лица.</w:t>
      </w:r>
      <w:bookmarkEnd w:id="33"/>
    </w:p>
    <w:p w:rsidR="00ED33A1" w:rsidRPr="002B5699" w:rsidRDefault="00ED33A1" w:rsidP="00ED33A1">
      <w:pPr>
        <w:pStyle w:val="a7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</w:rPr>
        <w:lastRenderedPageBreak/>
        <w:t xml:space="preserve">При осуществлении государственного </w:t>
      </w:r>
      <w:proofErr w:type="gramStart"/>
      <w:r w:rsidRPr="002B5699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Pr="002B5699">
        <w:rPr>
          <w:rFonts w:ascii="Times New Roman" w:hAnsi="Times New Roman"/>
          <w:b/>
          <w:sz w:val="24"/>
          <w:szCs w:val="24"/>
        </w:rPr>
        <w:t xml:space="preserve"> обеспечением безопасности донорской крови и ее компонентов </w:t>
      </w:r>
      <w:r w:rsidR="00642F8F" w:rsidRPr="002B5699">
        <w:rPr>
          <w:rFonts w:ascii="Times New Roman" w:hAnsi="Times New Roman"/>
          <w:b/>
          <w:sz w:val="24"/>
          <w:szCs w:val="24"/>
        </w:rPr>
        <w:t>выявлены следующие нарушения</w:t>
      </w:r>
      <w:r w:rsidRPr="002B5699">
        <w:rPr>
          <w:rFonts w:ascii="Times New Roman" w:hAnsi="Times New Roman"/>
          <w:b/>
          <w:sz w:val="24"/>
          <w:szCs w:val="24"/>
        </w:rPr>
        <w:t xml:space="preserve"> </w:t>
      </w:r>
      <w:r w:rsidRPr="002B5699">
        <w:rPr>
          <w:rFonts w:ascii="Times New Roman" w:hAnsi="Times New Roman"/>
          <w:b/>
          <w:iCs/>
          <w:sz w:val="24"/>
          <w:szCs w:val="24"/>
        </w:rPr>
        <w:t>обязательных требований законодательства в сфере донорства крови и ее компонентов</w:t>
      </w:r>
      <w:r w:rsidRPr="002B5699">
        <w:rPr>
          <w:rFonts w:ascii="Times New Roman" w:hAnsi="Times New Roman"/>
          <w:b/>
          <w:sz w:val="24"/>
          <w:szCs w:val="24"/>
        </w:rPr>
        <w:t>:</w:t>
      </w:r>
    </w:p>
    <w:p w:rsidR="00642F8F" w:rsidRPr="002B5699" w:rsidRDefault="00642F8F" w:rsidP="00ED33A1">
      <w:pPr>
        <w:pStyle w:val="a7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ED33A1" w:rsidRPr="002B5699" w:rsidRDefault="00ED33A1" w:rsidP="00ED33A1">
      <w:pPr>
        <w:widowControl w:val="0"/>
        <w:numPr>
          <w:ilvl w:val="0"/>
          <w:numId w:val="8"/>
        </w:numPr>
        <w:tabs>
          <w:tab w:val="left" w:pos="114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2B5699">
        <w:rPr>
          <w:rFonts w:ascii="Times New Roman" w:eastAsia="Calibri" w:hAnsi="Times New Roman" w:cs="Times New Roman"/>
          <w:sz w:val="24"/>
          <w:szCs w:val="24"/>
        </w:rPr>
        <w:t>Не проводится подтверждающее определение группы крови по системе АВО и резус-принадлежности, фенотипирование, определение антиэритроцитарных антител у реципиента, что является нарушением пункта 8 приказа Министерства здравоохранения РФ от 2 апреля 2013г. №183н «Об утверждении правил клинического использования донорской крови и (или) ее компонентов».</w:t>
      </w:r>
    </w:p>
    <w:p w:rsidR="00642F8F" w:rsidRPr="002B5699" w:rsidRDefault="00642F8F" w:rsidP="00642F8F">
      <w:pPr>
        <w:widowControl w:val="0"/>
        <w:tabs>
          <w:tab w:val="left" w:pos="1140"/>
        </w:tabs>
        <w:autoSpaceDE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D33A1" w:rsidRPr="002B5699" w:rsidRDefault="00ED33A1" w:rsidP="00ED33A1">
      <w:pPr>
        <w:tabs>
          <w:tab w:val="left" w:pos="1140"/>
        </w:tabs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699">
        <w:rPr>
          <w:rFonts w:ascii="Times New Roman" w:hAnsi="Times New Roman" w:cs="Times New Roman"/>
          <w:b/>
          <w:sz w:val="24"/>
          <w:szCs w:val="24"/>
          <w:highlight w:val="yellow"/>
        </w:rPr>
        <w:t>«Как делать нужно</w:t>
      </w:r>
      <w:r w:rsidRPr="002B5699">
        <w:rPr>
          <w:rFonts w:ascii="Times New Roman" w:hAnsi="Times New Roman" w:cs="Times New Roman"/>
          <w:b/>
          <w:sz w:val="24"/>
          <w:szCs w:val="24"/>
        </w:rPr>
        <w:t>:</w:t>
      </w:r>
      <w:r w:rsidRPr="002B5699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2B5699">
        <w:rPr>
          <w:rFonts w:ascii="Times New Roman" w:hAnsi="Times New Roman" w:cs="Times New Roman"/>
          <w:sz w:val="24"/>
          <w:szCs w:val="24"/>
        </w:rPr>
        <w:t>подтверждающее определение группы крови по системе АВО и резус-принадлежности, фенотипирование, определение антиэритроцитарных антител у реципиента проводится в клинико-диагностической лаборатории.</w:t>
      </w:r>
    </w:p>
    <w:p w:rsidR="00ED33A1" w:rsidRPr="002B5699" w:rsidRDefault="00ED33A1" w:rsidP="00ED33A1">
      <w:pPr>
        <w:widowControl w:val="0"/>
        <w:numPr>
          <w:ilvl w:val="0"/>
          <w:numId w:val="8"/>
        </w:numPr>
        <w:tabs>
          <w:tab w:val="left" w:pos="114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699">
        <w:rPr>
          <w:rFonts w:ascii="Times New Roman" w:eastAsia="Calibri" w:hAnsi="Times New Roman" w:cs="Times New Roman"/>
          <w:sz w:val="24"/>
          <w:szCs w:val="24"/>
        </w:rPr>
        <w:t>В медицинских картах стационарного больного в некоторых случаях отсутствуют результаты лабораторных исследований мочи реципиентов на следующий день после переливания компонентов донорской крови, что является нарушением пункта 19 приказа Министерства здравоохранения РФ от 2 апреля 2013г. №183н «Об утверждении правил клинического использования донорской крови и (или) ее компонентов».</w:t>
      </w:r>
    </w:p>
    <w:p w:rsidR="00ED33A1" w:rsidRPr="002B5699" w:rsidRDefault="00ED33A1" w:rsidP="00ED33A1">
      <w:pPr>
        <w:tabs>
          <w:tab w:val="left" w:pos="1140"/>
        </w:tabs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6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5699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«Как делать нужно</w:t>
      </w:r>
      <w:r w:rsidRPr="002B5699">
        <w:rPr>
          <w:rFonts w:ascii="Times New Roman" w:hAnsi="Times New Roman" w:cs="Times New Roman"/>
          <w:b/>
          <w:sz w:val="24"/>
          <w:szCs w:val="24"/>
        </w:rPr>
        <w:t>:</w:t>
      </w:r>
      <w:r w:rsidRPr="002B5699">
        <w:rPr>
          <w:rFonts w:ascii="Times New Roman" w:hAnsi="Times New Roman" w:cs="Times New Roman"/>
          <w:sz w:val="24"/>
          <w:szCs w:val="24"/>
        </w:rPr>
        <w:t xml:space="preserve"> на следующий день после переливания компонентов донорской крови проводится  клинический анализ мочи.</w:t>
      </w:r>
    </w:p>
    <w:p w:rsidR="00ED33A1" w:rsidRPr="002B5699" w:rsidRDefault="00ED33A1" w:rsidP="00ED33A1">
      <w:pPr>
        <w:widowControl w:val="0"/>
        <w:numPr>
          <w:ilvl w:val="0"/>
          <w:numId w:val="8"/>
        </w:numPr>
        <w:tabs>
          <w:tab w:val="left" w:pos="114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699">
        <w:rPr>
          <w:rFonts w:ascii="Times New Roman" w:eastAsia="Calibri" w:hAnsi="Times New Roman" w:cs="Times New Roman"/>
          <w:sz w:val="24"/>
          <w:szCs w:val="24"/>
        </w:rPr>
        <w:t xml:space="preserve">Размораживание свежезамороженной плазмы проводится без специально предназначенного оборудования, что является нарушением пункта 46 приказа Министерства здравоохранения РФ от 2 апреля 2013г. №183н «Об утверждении правил клинического использования донорской крови и (или) ее компонентов». </w:t>
      </w:r>
    </w:p>
    <w:p w:rsidR="00ED33A1" w:rsidRPr="002B5699" w:rsidRDefault="00ED33A1" w:rsidP="00ED33A1">
      <w:pPr>
        <w:tabs>
          <w:tab w:val="left" w:pos="11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6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5699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«Как делать нужно</w:t>
      </w:r>
      <w:r w:rsidRPr="002B5699">
        <w:rPr>
          <w:rFonts w:ascii="Times New Roman" w:hAnsi="Times New Roman" w:cs="Times New Roman"/>
          <w:b/>
          <w:sz w:val="24"/>
          <w:szCs w:val="24"/>
        </w:rPr>
        <w:t>:</w:t>
      </w:r>
      <w:r w:rsidRPr="002B5699">
        <w:rPr>
          <w:rFonts w:ascii="Times New Roman" w:hAnsi="Times New Roman" w:cs="Times New Roman"/>
          <w:sz w:val="24"/>
          <w:szCs w:val="24"/>
        </w:rPr>
        <w:t xml:space="preserve"> непосредственно перед трансфузией свежезамороженную плазму размораживают при температуре 37 градусов с использованием специально предназначенного оборудования.</w:t>
      </w:r>
    </w:p>
    <w:p w:rsidR="00ED33A1" w:rsidRPr="002B5699" w:rsidRDefault="00ED33A1" w:rsidP="00ED33A1">
      <w:pPr>
        <w:widowControl w:val="0"/>
        <w:numPr>
          <w:ilvl w:val="0"/>
          <w:numId w:val="8"/>
        </w:numPr>
        <w:tabs>
          <w:tab w:val="left" w:pos="114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699">
        <w:rPr>
          <w:rFonts w:ascii="Times New Roman" w:eastAsia="Calibri" w:hAnsi="Times New Roman" w:cs="Times New Roman"/>
          <w:sz w:val="24"/>
          <w:szCs w:val="24"/>
        </w:rPr>
        <w:t>Транспортировка компонентов донорской крови проводится немедицинским персоналом больницы, что является нарушением пункта 1 приложения 1 приказа Министерства здравоохранения РФ от 25 ноября 2002г. № 363 «Об утверждении инструкции по применению компонентов крови».</w:t>
      </w:r>
    </w:p>
    <w:p w:rsidR="00ED33A1" w:rsidRPr="002B5699" w:rsidRDefault="00ED33A1" w:rsidP="00ED33A1">
      <w:pPr>
        <w:tabs>
          <w:tab w:val="left" w:pos="11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6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5699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«Как делать нужно</w:t>
      </w:r>
      <w:r w:rsidRPr="002B5699">
        <w:rPr>
          <w:rFonts w:ascii="Times New Roman" w:hAnsi="Times New Roman" w:cs="Times New Roman"/>
          <w:b/>
          <w:sz w:val="24"/>
          <w:szCs w:val="24"/>
        </w:rPr>
        <w:t>:</w:t>
      </w:r>
      <w:r w:rsidRPr="002B5699">
        <w:rPr>
          <w:rFonts w:ascii="Times New Roman" w:hAnsi="Times New Roman" w:cs="Times New Roman"/>
          <w:sz w:val="24"/>
          <w:szCs w:val="24"/>
        </w:rPr>
        <w:t xml:space="preserve"> транспортировка компонентов крови осуществляется только медицинским персоналом.</w:t>
      </w:r>
    </w:p>
    <w:p w:rsidR="00ED33A1" w:rsidRPr="002B5699" w:rsidRDefault="00ED33A1" w:rsidP="00ED33A1">
      <w:pPr>
        <w:widowControl w:val="0"/>
        <w:numPr>
          <w:ilvl w:val="0"/>
          <w:numId w:val="8"/>
        </w:numPr>
        <w:tabs>
          <w:tab w:val="left" w:pos="1140"/>
        </w:tabs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5699">
        <w:rPr>
          <w:rFonts w:ascii="Times New Roman" w:eastAsia="Calibri" w:hAnsi="Times New Roman" w:cs="Times New Roman"/>
          <w:sz w:val="24"/>
          <w:szCs w:val="24"/>
        </w:rPr>
        <w:t>В кабинете трансфузиологии отсутствует запас компонентов донорской крови, что является нарушением приказа Министерства здравоохранения РФ от 19 июля 2013 г. N 478н «Об утверждении норматива запаса донорской крови и (или) ее компонентов, а также порядка его формирования и расходования».</w:t>
      </w:r>
      <w:r w:rsidRPr="002B5699">
        <w:rPr>
          <w:rFonts w:ascii="Times New Roman" w:eastAsia="Calibri" w:hAnsi="Times New Roman" w:cs="Times New Roman"/>
          <w:iCs/>
          <w:sz w:val="24"/>
          <w:szCs w:val="24"/>
        </w:rPr>
        <w:tab/>
      </w:r>
    </w:p>
    <w:p w:rsidR="00ED33A1" w:rsidRPr="002B5699" w:rsidRDefault="00ED33A1" w:rsidP="00ED33A1">
      <w:pPr>
        <w:pStyle w:val="af"/>
        <w:widowControl w:val="0"/>
        <w:ind w:right="-135"/>
        <w:rPr>
          <w:iCs/>
        </w:rPr>
      </w:pPr>
      <w:r w:rsidRPr="002B5699">
        <w:t xml:space="preserve"> </w:t>
      </w:r>
      <w:r w:rsidRPr="002B5699">
        <w:rPr>
          <w:b/>
          <w:highlight w:val="yellow"/>
        </w:rPr>
        <w:t xml:space="preserve"> «Как делать нужно</w:t>
      </w:r>
      <w:r w:rsidRPr="002B5699">
        <w:rPr>
          <w:b/>
        </w:rPr>
        <w:t>:</w:t>
      </w:r>
      <w:r w:rsidRPr="002B5699">
        <w:t xml:space="preserve"> запас донорской крови и ее компонентов формируется медицинскими организациями, осуществляющими оказание медицинской помощи.</w:t>
      </w:r>
    </w:p>
    <w:p w:rsidR="00ED33A1" w:rsidRPr="002B5699" w:rsidRDefault="00ED33A1" w:rsidP="00ED33A1">
      <w:pPr>
        <w:pStyle w:val="a7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C4815" w:rsidRPr="002B5699" w:rsidRDefault="00ED33A1" w:rsidP="006C4815">
      <w:pPr>
        <w:pStyle w:val="a7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2B5699">
        <w:rPr>
          <w:rFonts w:ascii="Times New Roman" w:hAnsi="Times New Roman"/>
          <w:b/>
          <w:sz w:val="24"/>
          <w:szCs w:val="24"/>
        </w:rPr>
        <w:t xml:space="preserve">По результатам данных проверок проинформированы Департамент здравоохранения и прокуратура Костромской области. </w:t>
      </w:r>
    </w:p>
    <w:sectPr w:rsidR="006C4815" w:rsidRPr="002B5699" w:rsidSect="00E23CE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1361"/>
    <w:multiLevelType w:val="hybridMultilevel"/>
    <w:tmpl w:val="2D768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856F24"/>
    <w:multiLevelType w:val="hybridMultilevel"/>
    <w:tmpl w:val="7B667924"/>
    <w:lvl w:ilvl="0" w:tplc="E59AD37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8708D66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91D570D"/>
    <w:multiLevelType w:val="hybridMultilevel"/>
    <w:tmpl w:val="2376CCF4"/>
    <w:lvl w:ilvl="0" w:tplc="31F4CA9C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911B5"/>
    <w:multiLevelType w:val="hybridMultilevel"/>
    <w:tmpl w:val="143EE0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4C6B00"/>
    <w:multiLevelType w:val="hybridMultilevel"/>
    <w:tmpl w:val="EA904FCA"/>
    <w:lvl w:ilvl="0" w:tplc="FABCB096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5">
    <w:nsid w:val="633B2525"/>
    <w:multiLevelType w:val="hybridMultilevel"/>
    <w:tmpl w:val="8A2AF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C601BC"/>
    <w:multiLevelType w:val="hybridMultilevel"/>
    <w:tmpl w:val="EC28488C"/>
    <w:lvl w:ilvl="0" w:tplc="862263BC">
      <w:start w:val="1"/>
      <w:numFmt w:val="decimal"/>
      <w:lvlText w:val="%1)"/>
      <w:lvlJc w:val="left"/>
      <w:pPr>
        <w:tabs>
          <w:tab w:val="num" w:pos="1437"/>
        </w:tabs>
        <w:ind w:left="143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7">
    <w:nsid w:val="78F81B5F"/>
    <w:multiLevelType w:val="hybridMultilevel"/>
    <w:tmpl w:val="962CA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607A"/>
    <w:rsid w:val="000022CC"/>
    <w:rsid w:val="00044766"/>
    <w:rsid w:val="000930EF"/>
    <w:rsid w:val="000C7F89"/>
    <w:rsid w:val="001113C1"/>
    <w:rsid w:val="001434C1"/>
    <w:rsid w:val="0016230C"/>
    <w:rsid w:val="0019171E"/>
    <w:rsid w:val="001C6EDB"/>
    <w:rsid w:val="002B5699"/>
    <w:rsid w:val="0037159F"/>
    <w:rsid w:val="003B3425"/>
    <w:rsid w:val="003C16A1"/>
    <w:rsid w:val="003D65A2"/>
    <w:rsid w:val="003E1214"/>
    <w:rsid w:val="0040426D"/>
    <w:rsid w:val="0043208B"/>
    <w:rsid w:val="0048406B"/>
    <w:rsid w:val="00521655"/>
    <w:rsid w:val="00523A9D"/>
    <w:rsid w:val="00561D85"/>
    <w:rsid w:val="005E3F67"/>
    <w:rsid w:val="0061736D"/>
    <w:rsid w:val="00642F8F"/>
    <w:rsid w:val="00643C2D"/>
    <w:rsid w:val="00652380"/>
    <w:rsid w:val="00653888"/>
    <w:rsid w:val="006A5958"/>
    <w:rsid w:val="006C4815"/>
    <w:rsid w:val="00762D86"/>
    <w:rsid w:val="0076378E"/>
    <w:rsid w:val="007A4FD2"/>
    <w:rsid w:val="007D71AE"/>
    <w:rsid w:val="0086631C"/>
    <w:rsid w:val="008D703B"/>
    <w:rsid w:val="00903E64"/>
    <w:rsid w:val="0095235F"/>
    <w:rsid w:val="0098138F"/>
    <w:rsid w:val="00986FEF"/>
    <w:rsid w:val="009A607A"/>
    <w:rsid w:val="009F192F"/>
    <w:rsid w:val="00A40835"/>
    <w:rsid w:val="00A623DB"/>
    <w:rsid w:val="00AD3E9A"/>
    <w:rsid w:val="00AE16B2"/>
    <w:rsid w:val="00B22B59"/>
    <w:rsid w:val="00B518E4"/>
    <w:rsid w:val="00B6009D"/>
    <w:rsid w:val="00B9340A"/>
    <w:rsid w:val="00BB4680"/>
    <w:rsid w:val="00C87A79"/>
    <w:rsid w:val="00CB383A"/>
    <w:rsid w:val="00D706A7"/>
    <w:rsid w:val="00DB3894"/>
    <w:rsid w:val="00DC1965"/>
    <w:rsid w:val="00DD48C9"/>
    <w:rsid w:val="00DE30A2"/>
    <w:rsid w:val="00E23CE3"/>
    <w:rsid w:val="00E84C6B"/>
    <w:rsid w:val="00E92CB5"/>
    <w:rsid w:val="00ED33A1"/>
    <w:rsid w:val="00F40961"/>
    <w:rsid w:val="00F5108F"/>
    <w:rsid w:val="00F74E92"/>
    <w:rsid w:val="00F8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7A"/>
  </w:style>
  <w:style w:type="paragraph" w:styleId="1">
    <w:name w:val="heading 1"/>
    <w:basedOn w:val="a"/>
    <w:next w:val="a"/>
    <w:link w:val="10"/>
    <w:qFormat/>
    <w:rsid w:val="00643C2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60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A60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9A6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607A"/>
    <w:rPr>
      <w:b/>
      <w:bCs/>
    </w:rPr>
  </w:style>
  <w:style w:type="paragraph" w:styleId="a5">
    <w:name w:val="List Paragraph"/>
    <w:basedOn w:val="a"/>
    <w:uiPriority w:val="34"/>
    <w:qFormat/>
    <w:rsid w:val="009F192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7159F"/>
    <w:rPr>
      <w:color w:val="0000FF"/>
      <w:u w:val="single"/>
    </w:rPr>
  </w:style>
  <w:style w:type="paragraph" w:styleId="a7">
    <w:name w:val="No Spacing"/>
    <w:uiPriority w:val="1"/>
    <w:qFormat/>
    <w:rsid w:val="0037159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715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71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159F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B600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rsid w:val="00643C2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11">
    <w:name w:val="Абзац списка1"/>
    <w:basedOn w:val="a"/>
    <w:rsid w:val="00643C2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643C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643C2D"/>
    <w:rPr>
      <w:rFonts w:cs="Times New Roman"/>
      <w:color w:val="106BBE"/>
    </w:rPr>
  </w:style>
  <w:style w:type="paragraph" w:styleId="ad">
    <w:name w:val="Body Text Indent"/>
    <w:basedOn w:val="a"/>
    <w:link w:val="ae"/>
    <w:semiHidden/>
    <w:rsid w:val="00643C2D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643C2D"/>
    <w:rPr>
      <w:rFonts w:ascii="Arial" w:eastAsia="Calibri" w:hAnsi="Arial" w:cs="Arial"/>
      <w:sz w:val="24"/>
      <w:szCs w:val="24"/>
      <w:lang w:eastAsia="ru-RU"/>
    </w:rPr>
  </w:style>
  <w:style w:type="paragraph" w:customStyle="1" w:styleId="13">
    <w:name w:val="Без интервала1"/>
    <w:rsid w:val="00643C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643C2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643C2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1">
    <w:name w:val="Заголовок статьи"/>
    <w:basedOn w:val="a"/>
    <w:next w:val="a"/>
    <w:rsid w:val="00643C2D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643C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3">
    <w:name w:val="s_3"/>
    <w:basedOn w:val="a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1917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3C16A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5416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9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80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3976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31211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5074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036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7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6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34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5235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0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4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0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6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11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0233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7609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3007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0342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30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7673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3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57884">
              <w:marLeft w:val="0"/>
              <w:marRight w:val="0"/>
              <w:marTop w:val="0"/>
              <w:marBottom w:val="18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1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7470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6818">
          <w:marLeft w:val="0"/>
          <w:marRight w:val="0"/>
          <w:marTop w:val="0"/>
          <w:marBottom w:val="1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07870.1000" TargetMode="External"/><Relationship Id="rId13" Type="http://schemas.openxmlformats.org/officeDocument/2006/relationships/hyperlink" Target="garantF1://12047594.3401" TargetMode="External"/><Relationship Id="rId18" Type="http://schemas.openxmlformats.org/officeDocument/2006/relationships/hyperlink" Target="garantF1://70124108.1000" TargetMode="External"/><Relationship Id="rId26" Type="http://schemas.openxmlformats.org/officeDocument/2006/relationships/hyperlink" Target="http://mobileonline.garant.ru/" TargetMode="External"/><Relationship Id="rId39" Type="http://schemas.openxmlformats.org/officeDocument/2006/relationships/hyperlink" Target="garantF1://12025267.64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12015118.3" TargetMode="External"/><Relationship Id="rId34" Type="http://schemas.openxmlformats.org/officeDocument/2006/relationships/hyperlink" Target="http://base.garant.ru/71483832/" TargetMode="External"/><Relationship Id="rId42" Type="http://schemas.openxmlformats.org/officeDocument/2006/relationships/theme" Target="theme/theme1.xml"/><Relationship Id="rId7" Type="http://schemas.openxmlformats.org/officeDocument/2006/relationships/hyperlink" Target="garantF1://70409714.1000" TargetMode="External"/><Relationship Id="rId12" Type="http://schemas.openxmlformats.org/officeDocument/2006/relationships/hyperlink" Target="garantF1://12047594.65" TargetMode="External"/><Relationship Id="rId17" Type="http://schemas.openxmlformats.org/officeDocument/2006/relationships/hyperlink" Target="garantF1://2057025.3" TargetMode="External"/><Relationship Id="rId25" Type="http://schemas.openxmlformats.org/officeDocument/2006/relationships/hyperlink" Target="http://mobileonline.garant.ru/" TargetMode="External"/><Relationship Id="rId33" Type="http://schemas.openxmlformats.org/officeDocument/2006/relationships/hyperlink" Target="http://base.garant.ru/71483832/6e5aa1ccdbcb211273c7416356699538/" TargetMode="External"/><Relationship Id="rId38" Type="http://schemas.openxmlformats.org/officeDocument/2006/relationships/hyperlink" Target="garantF1://12025267.64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0005506.31" TargetMode="External"/><Relationship Id="rId20" Type="http://schemas.openxmlformats.org/officeDocument/2006/relationships/hyperlink" Target="garantF1://71905511.0" TargetMode="External"/><Relationship Id="rId29" Type="http://schemas.openxmlformats.org/officeDocument/2006/relationships/hyperlink" Target="http://base.garant.ru/72058474/5abdb2f441d1a9869da2f730f2f132a5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12027232.341" TargetMode="External"/><Relationship Id="rId11" Type="http://schemas.openxmlformats.org/officeDocument/2006/relationships/hyperlink" Target="garantF1://2057239.1000" TargetMode="External"/><Relationship Id="rId24" Type="http://schemas.openxmlformats.org/officeDocument/2006/relationships/hyperlink" Target="http://mobileonline.garant.ru/" TargetMode="External"/><Relationship Id="rId32" Type="http://schemas.openxmlformats.org/officeDocument/2006/relationships/hyperlink" Target="http://base.garant.ru/72058474/5abdb2f441d1a9869da2f730f2f132a5/" TargetMode="External"/><Relationship Id="rId37" Type="http://schemas.openxmlformats.org/officeDocument/2006/relationships/hyperlink" Target="garantF1://12025267.0" TargetMode="External"/><Relationship Id="rId40" Type="http://schemas.openxmlformats.org/officeDocument/2006/relationships/hyperlink" Target="garantF1://12015118.3" TargetMode="External"/><Relationship Id="rId5" Type="http://schemas.openxmlformats.org/officeDocument/2006/relationships/hyperlink" Target="garantF1://71905574.0" TargetMode="External"/><Relationship Id="rId15" Type="http://schemas.openxmlformats.org/officeDocument/2006/relationships/hyperlink" Target="garantF1://71412650.1000" TargetMode="External"/><Relationship Id="rId23" Type="http://schemas.openxmlformats.org/officeDocument/2006/relationships/hyperlink" Target="http://mobileonline.garant.ru/" TargetMode="External"/><Relationship Id="rId28" Type="http://schemas.openxmlformats.org/officeDocument/2006/relationships/hyperlink" Target="garantF1://71958474.1008" TargetMode="External"/><Relationship Id="rId36" Type="http://schemas.openxmlformats.org/officeDocument/2006/relationships/chart" Target="charts/chart1.xml"/><Relationship Id="rId10" Type="http://schemas.openxmlformats.org/officeDocument/2006/relationships/hyperlink" Target="garantF1://70773384.1000" TargetMode="External"/><Relationship Id="rId19" Type="http://schemas.openxmlformats.org/officeDocument/2006/relationships/hyperlink" Target="garantF1://71905511.0" TargetMode="External"/><Relationship Id="rId31" Type="http://schemas.openxmlformats.org/officeDocument/2006/relationships/hyperlink" Target="http://base.garant.ru/72058474/5abdb2f441d1a9869da2f730f2f132a5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549860.1000" TargetMode="External"/><Relationship Id="rId14" Type="http://schemas.openxmlformats.org/officeDocument/2006/relationships/hyperlink" Target="garantF1://70541858.1000" TargetMode="External"/><Relationship Id="rId22" Type="http://schemas.openxmlformats.org/officeDocument/2006/relationships/hyperlink" Target="garantF1://71905511.0" TargetMode="External"/><Relationship Id="rId27" Type="http://schemas.openxmlformats.org/officeDocument/2006/relationships/hyperlink" Target="http://mobileonline.garant.ru/" TargetMode="External"/><Relationship Id="rId30" Type="http://schemas.openxmlformats.org/officeDocument/2006/relationships/hyperlink" Target="http://base.garant.ru/72058474/5abdb2f441d1a9869da2f730f2f132a5/" TargetMode="External"/><Relationship Id="rId35" Type="http://schemas.openxmlformats.org/officeDocument/2006/relationships/hyperlink" Target="http://mru50.fmbaros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K107\&#1086;&#1073;&#1084;&#1077;&#1085;%20&#1087;&#1086;%20&#1089;&#1077;&#1090;&#1080;\&#1048;&#1075;&#1085;&#1072;&#1090;&#1100;&#1077;&#1074;&#1072;%20&#1048;.&#1040;\&#1087;&#1088;&#1086;&#1075;&#1088;&#1072;&#1084;&#1084;&#1072;%20&#1087;&#1088;&#1086;&#1092;&#1080;&#1083;&#1072;&#1082;&#1090;&#1080;&#1082;&#1080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anchor="ctr" anchorCtr="0"/>
          <a:lstStyle/>
          <a:p>
            <a:pPr algn="ctr">
              <a:defRPr sz="1200" baseline="0"/>
            </a:pPr>
            <a:r>
              <a:rPr lang="ru-RU" sz="1200" baseline="0"/>
              <a:t>Количество объектов, включенных в план плановых проверок по категориям риска</a:t>
            </a:r>
          </a:p>
        </c:rich>
      </c:tx>
      <c:layout>
        <c:manualLayout>
          <c:xMode val="edge"/>
          <c:yMode val="edge"/>
          <c:x val="5.7019938450932901E-2"/>
          <c:y val="5.8790291662980824E-2"/>
        </c:manualLayout>
      </c:layout>
    </c:title>
    <c:plotArea>
      <c:layout>
        <c:manualLayout>
          <c:layoutTarget val="inner"/>
          <c:xMode val="edge"/>
          <c:yMode val="edge"/>
          <c:x val="2.1360330793375411E-2"/>
          <c:y val="0.22760859948686291"/>
          <c:w val="0.95743857612691041"/>
          <c:h val="0.5735609745457718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2017 г.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Чрезв. высокий риск</c:v>
                </c:pt>
                <c:pt idx="1">
                  <c:v>Высокий риск</c:v>
                </c:pt>
                <c:pt idx="2">
                  <c:v>Значител.риск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</c:v>
                </c:pt>
                <c:pt idx="1">
                  <c:v>5</c:v>
                </c:pt>
                <c:pt idx="2">
                  <c:v>23</c:v>
                </c:pt>
                <c:pt idx="3">
                  <c:v>34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г.</c:v>
                </c:pt>
              </c:strCache>
            </c:strRef>
          </c:tx>
          <c:dLbls>
            <c:txPr>
              <a:bodyPr/>
              <a:lstStyle/>
              <a:p>
                <a:pPr>
                  <a:defRPr sz="1100" baseline="0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Чрезв. высокий риск</c:v>
                </c:pt>
                <c:pt idx="1">
                  <c:v>Высокий риск</c:v>
                </c:pt>
                <c:pt idx="2">
                  <c:v>Значител.риск</c:v>
                </c:pt>
                <c:pt idx="3">
                  <c:v>Средний риск</c:v>
                </c:pt>
                <c:pt idx="4">
                  <c:v>Умеренный риск</c:v>
                </c:pt>
                <c:pt idx="5">
                  <c:v>Низкий риск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10</c:v>
                </c:pt>
                <c:pt idx="1">
                  <c:v>39</c:v>
                </c:pt>
                <c:pt idx="2">
                  <c:v>33</c:v>
                </c:pt>
                <c:pt idx="3">
                  <c:v>42</c:v>
                </c:pt>
                <c:pt idx="4">
                  <c:v>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24865152"/>
        <c:axId val="124866944"/>
      </c:barChart>
      <c:catAx>
        <c:axId val="124865152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150" baseline="0"/>
            </a:pPr>
            <a:endParaRPr lang="ru-RU"/>
          </a:p>
        </c:txPr>
        <c:crossAx val="124866944"/>
        <c:crosses val="autoZero"/>
        <c:auto val="1"/>
        <c:lblAlgn val="ctr"/>
        <c:lblOffset val="100"/>
      </c:catAx>
      <c:valAx>
        <c:axId val="124866944"/>
        <c:scaling>
          <c:orientation val="minMax"/>
        </c:scaling>
        <c:delete val="1"/>
        <c:axPos val="l"/>
        <c:numFmt formatCode="General" sourceLinked="1"/>
        <c:tickLblPos val="none"/>
        <c:crossAx val="124865152"/>
        <c:crosses val="autoZero"/>
        <c:crossBetween val="between"/>
      </c:valAx>
    </c:plotArea>
    <c:legend>
      <c:legendPos val="tr"/>
      <c:layout>
        <c:manualLayout>
          <c:xMode val="edge"/>
          <c:yMode val="edge"/>
          <c:x val="0.89700073761602295"/>
          <c:y val="0.17693798449612713"/>
          <c:w val="8.1505441857383162E-2"/>
          <c:h val="0.14017762314594387"/>
        </c:manualLayout>
      </c:layout>
      <c:txPr>
        <a:bodyPr/>
        <a:lstStyle/>
        <a:p>
          <a:pPr>
            <a:defRPr sz="1000" baseline="0"/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18</Pages>
  <Words>7027</Words>
  <Characters>40055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31</cp:revision>
  <dcterms:created xsi:type="dcterms:W3CDTF">2018-10-31T05:26:00Z</dcterms:created>
  <dcterms:modified xsi:type="dcterms:W3CDTF">2018-11-08T12:44:00Z</dcterms:modified>
</cp:coreProperties>
</file>